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D2" w:rsidRDefault="00D4543A" w:rsidP="00D4543A">
      <w:pPr>
        <w:tabs>
          <w:tab w:val="left" w:pos="7938"/>
        </w:tabs>
        <w:spacing w:line="360" w:lineRule="exact"/>
        <w:rPr>
          <w:rFonts w:ascii="黑体" w:eastAsia="黑体" w:hAnsi="黑体"/>
          <w:sz w:val="32"/>
          <w:szCs w:val="28"/>
        </w:rPr>
      </w:pPr>
      <w:r w:rsidRPr="00D56AC9">
        <w:rPr>
          <w:rFonts w:ascii="黑体" w:eastAsia="黑体" w:hAnsi="黑体" w:hint="eastAsia"/>
          <w:sz w:val="32"/>
          <w:szCs w:val="28"/>
        </w:rPr>
        <w:t>附件</w:t>
      </w:r>
      <w:r w:rsidR="007375D5">
        <w:rPr>
          <w:rFonts w:ascii="黑体" w:eastAsia="黑体" w:hAnsi="黑体" w:hint="eastAsia"/>
          <w:sz w:val="32"/>
          <w:szCs w:val="28"/>
        </w:rPr>
        <w:t>1</w:t>
      </w:r>
    </w:p>
    <w:p w:rsidR="007375D5" w:rsidRPr="00150CB7" w:rsidRDefault="007375D5" w:rsidP="00D4543A">
      <w:pPr>
        <w:tabs>
          <w:tab w:val="left" w:pos="7938"/>
        </w:tabs>
        <w:spacing w:line="360" w:lineRule="exact"/>
        <w:rPr>
          <w:rFonts w:ascii="黑体" w:eastAsia="黑体" w:hAnsi="黑体"/>
          <w:sz w:val="32"/>
          <w:szCs w:val="28"/>
        </w:rPr>
      </w:pPr>
    </w:p>
    <w:p w:rsidR="00D4543A" w:rsidRDefault="00D4543A" w:rsidP="00D4543A">
      <w:pPr>
        <w:spacing w:afterLines="50" w:after="156"/>
        <w:jc w:val="center"/>
        <w:rPr>
          <w:rFonts w:ascii="方正小标宋简体" w:eastAsia="方正小标宋简体" w:hAnsi="宋体"/>
          <w:sz w:val="40"/>
          <w:szCs w:val="32"/>
        </w:rPr>
      </w:pPr>
      <w:r>
        <w:rPr>
          <w:rFonts w:ascii="方正小标宋简体" w:eastAsia="方正小标宋简体" w:hAnsi="宋体" w:hint="eastAsia"/>
          <w:sz w:val="40"/>
          <w:szCs w:val="32"/>
        </w:rPr>
        <w:t>中国药学会</w:t>
      </w:r>
      <w:r w:rsidRPr="002D6064">
        <w:rPr>
          <w:rFonts w:ascii="方正小标宋简体" w:eastAsia="方正小标宋简体" w:hAnsi="宋体" w:hint="eastAsia"/>
          <w:sz w:val="40"/>
          <w:szCs w:val="32"/>
        </w:rPr>
        <w:t>201</w:t>
      </w:r>
      <w:r w:rsidR="002147F1">
        <w:rPr>
          <w:rFonts w:ascii="方正小标宋简体" w:eastAsia="方正小标宋简体" w:hAnsi="宋体"/>
          <w:sz w:val="40"/>
          <w:szCs w:val="32"/>
        </w:rPr>
        <w:t>9</w:t>
      </w:r>
      <w:r w:rsidRPr="002D6064">
        <w:rPr>
          <w:rFonts w:ascii="方正小标宋简体" w:eastAsia="方正小标宋简体" w:hAnsi="宋体" w:hint="eastAsia"/>
          <w:sz w:val="40"/>
          <w:szCs w:val="32"/>
        </w:rPr>
        <w:t>年</w:t>
      </w:r>
      <w:r w:rsidR="00DF6125">
        <w:rPr>
          <w:rFonts w:ascii="方正小标宋简体" w:eastAsia="方正小标宋简体" w:hAnsi="宋体" w:hint="eastAsia"/>
          <w:sz w:val="40"/>
          <w:szCs w:val="32"/>
        </w:rPr>
        <w:t>下半年</w:t>
      </w:r>
      <w:r w:rsidRPr="002D6064">
        <w:rPr>
          <w:rFonts w:ascii="方正小标宋简体" w:eastAsia="方正小标宋简体" w:hAnsi="宋体" w:hint="eastAsia"/>
          <w:sz w:val="40"/>
          <w:szCs w:val="32"/>
        </w:rPr>
        <w:t>公开招聘</w:t>
      </w:r>
      <w:r>
        <w:rPr>
          <w:rFonts w:ascii="方正小标宋简体" w:eastAsia="方正小标宋简体" w:hAnsi="宋体" w:hint="eastAsia"/>
          <w:sz w:val="40"/>
          <w:szCs w:val="32"/>
        </w:rPr>
        <w:t>编制外工作人员需求</w:t>
      </w:r>
      <w:r w:rsidRPr="002D6064">
        <w:rPr>
          <w:rFonts w:ascii="方正小标宋简体" w:eastAsia="方正小标宋简体" w:hAnsi="宋体" w:hint="eastAsia"/>
          <w:sz w:val="40"/>
          <w:szCs w:val="32"/>
        </w:rPr>
        <w:t>信息表</w:t>
      </w:r>
    </w:p>
    <w:p w:rsidR="007375D5" w:rsidRPr="0013594F" w:rsidRDefault="007375D5" w:rsidP="0013594F">
      <w:pPr>
        <w:spacing w:afterLines="50" w:after="156" w:line="276" w:lineRule="auto"/>
        <w:rPr>
          <w:rFonts w:ascii="仿宋_GB2312" w:eastAsia="仿宋_GB2312" w:hAnsi="宋体"/>
          <w:sz w:val="24"/>
          <w:szCs w:val="32"/>
        </w:rPr>
      </w:pPr>
      <w:r>
        <w:rPr>
          <w:rFonts w:ascii="仿宋_GB2312" w:eastAsia="仿宋_GB2312" w:hAnsi="宋体" w:hint="eastAsia"/>
          <w:sz w:val="32"/>
          <w:szCs w:val="32"/>
        </w:rPr>
        <w:t xml:space="preserve"> </w:t>
      </w:r>
      <w:r>
        <w:rPr>
          <w:rFonts w:ascii="仿宋_GB2312" w:eastAsia="仿宋_GB2312" w:hAnsi="宋体"/>
          <w:sz w:val="32"/>
          <w:szCs w:val="32"/>
        </w:rPr>
        <w:t xml:space="preserve"> </w:t>
      </w:r>
      <w:r w:rsidRPr="007375D5">
        <w:rPr>
          <w:rFonts w:ascii="仿宋_GB2312" w:eastAsia="仿宋_GB2312" w:hAnsi="宋体"/>
          <w:sz w:val="40"/>
          <w:szCs w:val="32"/>
        </w:rPr>
        <w:t xml:space="preserve"> </w:t>
      </w:r>
      <w:r w:rsidRPr="007375D5">
        <w:rPr>
          <w:rFonts w:ascii="仿宋_GB2312" w:eastAsia="仿宋_GB2312" w:hAnsi="宋体" w:hint="eastAsia"/>
          <w:sz w:val="24"/>
          <w:szCs w:val="32"/>
        </w:rPr>
        <w:t>单</w:t>
      </w:r>
      <w:r w:rsidRPr="0013594F">
        <w:rPr>
          <w:rFonts w:ascii="仿宋_GB2312" w:eastAsia="仿宋_GB2312" w:hAnsi="宋体" w:hint="eastAsia"/>
          <w:sz w:val="24"/>
          <w:szCs w:val="32"/>
        </w:rPr>
        <w:t>位简介：中国药学会1907年成立，是我国成立最早的学术团体之一，是党和政府联系药学工作者的桥梁和纽带，是国家推动药学科学技术和民族医药事业健康发展</w:t>
      </w:r>
      <w:r w:rsidR="00BE19AA" w:rsidRPr="0013594F">
        <w:rPr>
          <w:rFonts w:ascii="仿宋_GB2312" w:eastAsia="仿宋_GB2312" w:hAnsi="宋体" w:hint="eastAsia"/>
          <w:sz w:val="24"/>
          <w:szCs w:val="32"/>
        </w:rPr>
        <w:t>、</w:t>
      </w:r>
      <w:r w:rsidRPr="0013594F">
        <w:rPr>
          <w:rFonts w:ascii="仿宋_GB2312" w:eastAsia="仿宋_GB2312" w:hAnsi="宋体" w:hint="eastAsia"/>
          <w:sz w:val="24"/>
          <w:szCs w:val="32"/>
        </w:rPr>
        <w:t>为公共健康服务的重要力量。主要职责：</w:t>
      </w:r>
      <w:r w:rsidR="0013594F" w:rsidRPr="0013594F">
        <w:rPr>
          <w:rFonts w:ascii="仿宋_GB2312" w:eastAsia="仿宋_GB2312" w:hAnsi="宋体" w:hint="eastAsia"/>
          <w:sz w:val="24"/>
          <w:szCs w:val="32"/>
        </w:rPr>
        <w:t>（一）开展药学科学技术的国际、国内交流，编辑出版发行药学学术期刊、书籍，发展同世界各国及地区药学团体、药学工作者的友好交往与合作；（二）举荐药学人才，表彰奖励在科学技术活动中取得优异成绩的会员和药学工作者；（三）组织开展对会员和药学工作者的继续教育培训；（四）开展药学以及相关学科科学技术知识的普及推广工作；（五）反映会员和药学工作者的意见和要求，维护会员和药学工作者的合法权益。建立和完善药学科学研究诚信监督机制；（六）组织会员和药学工作者参与国家有关的科学论证以及科技与经济咨询。组织开展团体标准制定等相关工作。开展医药科研成果中介服务。组织医药产品展览、推</w:t>
      </w:r>
      <w:bookmarkStart w:id="0" w:name="_GoBack"/>
      <w:bookmarkEnd w:id="0"/>
      <w:r w:rsidR="0013594F" w:rsidRPr="0013594F">
        <w:rPr>
          <w:rFonts w:ascii="仿宋_GB2312" w:eastAsia="仿宋_GB2312" w:hAnsi="宋体" w:hint="eastAsia"/>
          <w:sz w:val="24"/>
          <w:szCs w:val="32"/>
        </w:rPr>
        <w:t>荐及宣传活动；（七）接受政府委托，承办与药学发展及药品监督管理等有关事项。承担会员和药学工作者服务相关工作；（八）承办国家局交办的其他事项。</w:t>
      </w:r>
      <w:r w:rsidRPr="0013594F">
        <w:rPr>
          <w:rFonts w:ascii="仿宋_GB2312" w:eastAsia="仿宋_GB2312" w:hAnsi="宋体" w:hint="eastAsia"/>
          <w:sz w:val="24"/>
          <w:szCs w:val="32"/>
        </w:rPr>
        <w:t>学会秘书处现有6个部室：办公室（</w:t>
      </w:r>
      <w:r w:rsidR="0013594F" w:rsidRPr="0013594F">
        <w:rPr>
          <w:rFonts w:ascii="仿宋_GB2312" w:eastAsia="仿宋_GB2312" w:hAnsi="宋体" w:hint="eastAsia"/>
          <w:sz w:val="24"/>
          <w:szCs w:val="32"/>
        </w:rPr>
        <w:t>人事党务处</w:t>
      </w:r>
      <w:r w:rsidRPr="0013594F">
        <w:rPr>
          <w:rFonts w:ascii="仿宋_GB2312" w:eastAsia="仿宋_GB2312" w:hAnsi="宋体" w:hint="eastAsia"/>
          <w:sz w:val="24"/>
          <w:szCs w:val="32"/>
        </w:rPr>
        <w:t>）、</w:t>
      </w:r>
      <w:r w:rsidR="008915F3">
        <w:rPr>
          <w:rFonts w:ascii="仿宋_GB2312" w:eastAsia="仿宋_GB2312" w:hAnsi="宋体" w:hint="eastAsia"/>
          <w:sz w:val="24"/>
          <w:szCs w:val="32"/>
        </w:rPr>
        <w:t>会员服务部、</w:t>
      </w:r>
      <w:r w:rsidRPr="0013594F">
        <w:rPr>
          <w:rFonts w:ascii="仿宋_GB2312" w:eastAsia="仿宋_GB2312" w:hAnsi="宋体" w:hint="eastAsia"/>
          <w:sz w:val="24"/>
          <w:szCs w:val="32"/>
        </w:rPr>
        <w:t>学术部（</w:t>
      </w:r>
      <w:r w:rsidR="0013594F" w:rsidRPr="0013594F">
        <w:rPr>
          <w:rFonts w:ascii="仿宋_GB2312" w:eastAsia="仿宋_GB2312" w:hAnsi="宋体" w:hint="eastAsia"/>
          <w:sz w:val="24"/>
          <w:szCs w:val="32"/>
        </w:rPr>
        <w:t>继续教育部</w:t>
      </w:r>
      <w:r w:rsidRPr="0013594F">
        <w:rPr>
          <w:rFonts w:ascii="仿宋_GB2312" w:eastAsia="仿宋_GB2312" w:hAnsi="宋体" w:hint="eastAsia"/>
          <w:sz w:val="24"/>
          <w:szCs w:val="32"/>
        </w:rPr>
        <w:t>）、编辑出版部</w:t>
      </w:r>
      <w:r w:rsidR="0013594F" w:rsidRPr="0013594F">
        <w:rPr>
          <w:rFonts w:ascii="仿宋_GB2312" w:eastAsia="仿宋_GB2312" w:hAnsi="宋体" w:hint="eastAsia"/>
          <w:sz w:val="24"/>
          <w:szCs w:val="32"/>
        </w:rPr>
        <w:t>（科学普及部）</w:t>
      </w:r>
      <w:r w:rsidRPr="0013594F">
        <w:rPr>
          <w:rFonts w:ascii="仿宋_GB2312" w:eastAsia="仿宋_GB2312" w:hAnsi="宋体" w:hint="eastAsia"/>
          <w:sz w:val="24"/>
          <w:szCs w:val="32"/>
        </w:rPr>
        <w:t>、</w:t>
      </w:r>
      <w:r w:rsidR="0013594F" w:rsidRPr="0013594F">
        <w:rPr>
          <w:rFonts w:ascii="仿宋_GB2312" w:eastAsia="仿宋_GB2312" w:hAnsi="宋体" w:hint="eastAsia"/>
          <w:sz w:val="24"/>
          <w:szCs w:val="32"/>
        </w:rPr>
        <w:t>国际合作部</w:t>
      </w:r>
      <w:r w:rsidRPr="0013594F">
        <w:rPr>
          <w:rFonts w:ascii="仿宋_GB2312" w:eastAsia="仿宋_GB2312" w:hAnsi="宋体" w:hint="eastAsia"/>
          <w:sz w:val="24"/>
          <w:szCs w:val="32"/>
        </w:rPr>
        <w:t>（</w:t>
      </w:r>
      <w:r w:rsidR="0013594F" w:rsidRPr="0013594F">
        <w:rPr>
          <w:rFonts w:ascii="仿宋_GB2312" w:eastAsia="仿宋_GB2312" w:hAnsi="宋体" w:hint="eastAsia"/>
          <w:sz w:val="24"/>
          <w:szCs w:val="32"/>
        </w:rPr>
        <w:t>科技评价与团体标准部</w:t>
      </w:r>
      <w:r w:rsidRPr="0013594F">
        <w:rPr>
          <w:rFonts w:ascii="仿宋_GB2312" w:eastAsia="仿宋_GB2312" w:hAnsi="宋体" w:hint="eastAsia"/>
          <w:sz w:val="24"/>
          <w:szCs w:val="32"/>
        </w:rPr>
        <w:t>）、财务部。学会现有2个经济实体：中国药学会科技开发中心、《中国药学杂志》社有限公司。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2"/>
        <w:gridCol w:w="1763"/>
        <w:gridCol w:w="1125"/>
        <w:gridCol w:w="2120"/>
        <w:gridCol w:w="1891"/>
        <w:gridCol w:w="1244"/>
        <w:gridCol w:w="5199"/>
      </w:tblGrid>
      <w:tr w:rsidR="0013594F" w:rsidRPr="004871D3" w:rsidTr="0013594F">
        <w:trPr>
          <w:trHeight w:val="918"/>
        </w:trPr>
        <w:tc>
          <w:tcPr>
            <w:tcW w:w="293" w:type="pct"/>
            <w:vAlign w:val="center"/>
          </w:tcPr>
          <w:p w:rsidR="0013594F" w:rsidRPr="004871D3" w:rsidRDefault="0013594F" w:rsidP="00DF62BE">
            <w:pPr>
              <w:jc w:val="center"/>
              <w:rPr>
                <w:rFonts w:ascii="仿宋_GB2312" w:eastAsia="仿宋_GB2312"/>
                <w:b/>
                <w:sz w:val="24"/>
              </w:rPr>
            </w:pPr>
            <w:r w:rsidRPr="004871D3">
              <w:rPr>
                <w:rFonts w:ascii="仿宋_GB2312" w:eastAsia="仿宋_GB2312" w:hint="eastAsia"/>
                <w:b/>
                <w:sz w:val="24"/>
              </w:rPr>
              <w:t>岗位代码</w:t>
            </w:r>
          </w:p>
        </w:tc>
        <w:tc>
          <w:tcPr>
            <w:tcW w:w="622" w:type="pct"/>
            <w:vAlign w:val="center"/>
          </w:tcPr>
          <w:p w:rsidR="0013594F" w:rsidRPr="004871D3" w:rsidRDefault="0013594F" w:rsidP="00DF62BE">
            <w:pPr>
              <w:jc w:val="center"/>
              <w:rPr>
                <w:rFonts w:ascii="仿宋_GB2312" w:eastAsia="仿宋_GB2312"/>
                <w:b/>
                <w:sz w:val="24"/>
              </w:rPr>
            </w:pPr>
            <w:r w:rsidRPr="004871D3">
              <w:rPr>
                <w:rFonts w:ascii="仿宋_GB2312" w:eastAsia="仿宋_GB2312" w:hint="eastAsia"/>
                <w:b/>
                <w:sz w:val="24"/>
              </w:rPr>
              <w:t>岗位</w:t>
            </w:r>
          </w:p>
          <w:p w:rsidR="0013594F" w:rsidRPr="004871D3" w:rsidRDefault="0013594F" w:rsidP="00DF62BE">
            <w:pPr>
              <w:jc w:val="center"/>
              <w:rPr>
                <w:rFonts w:ascii="仿宋_GB2312" w:eastAsia="仿宋_GB2312"/>
                <w:b/>
                <w:sz w:val="24"/>
              </w:rPr>
            </w:pPr>
            <w:r w:rsidRPr="004871D3">
              <w:rPr>
                <w:rFonts w:ascii="仿宋_GB2312" w:eastAsia="仿宋_GB2312" w:hint="eastAsia"/>
                <w:b/>
                <w:sz w:val="24"/>
              </w:rPr>
              <w:t>名称</w:t>
            </w:r>
          </w:p>
        </w:tc>
        <w:tc>
          <w:tcPr>
            <w:tcW w:w="397" w:type="pct"/>
            <w:vAlign w:val="center"/>
          </w:tcPr>
          <w:p w:rsidR="0013594F" w:rsidRPr="004871D3" w:rsidRDefault="0013594F" w:rsidP="00DF62BE">
            <w:pPr>
              <w:jc w:val="center"/>
              <w:rPr>
                <w:rFonts w:ascii="仿宋_GB2312" w:eastAsia="仿宋_GB2312"/>
                <w:b/>
                <w:sz w:val="24"/>
              </w:rPr>
            </w:pPr>
            <w:r w:rsidRPr="004871D3">
              <w:rPr>
                <w:rFonts w:ascii="仿宋_GB2312" w:eastAsia="仿宋_GB2312" w:hint="eastAsia"/>
                <w:b/>
                <w:sz w:val="24"/>
              </w:rPr>
              <w:t>招聘</w:t>
            </w:r>
          </w:p>
          <w:p w:rsidR="0013594F" w:rsidRPr="004871D3" w:rsidRDefault="0013594F" w:rsidP="00DF62BE">
            <w:pPr>
              <w:jc w:val="center"/>
              <w:rPr>
                <w:rFonts w:ascii="仿宋_GB2312" w:eastAsia="仿宋_GB2312"/>
                <w:b/>
                <w:sz w:val="24"/>
              </w:rPr>
            </w:pPr>
            <w:r w:rsidRPr="004871D3">
              <w:rPr>
                <w:rFonts w:ascii="仿宋_GB2312" w:eastAsia="仿宋_GB2312" w:hint="eastAsia"/>
                <w:b/>
                <w:sz w:val="24"/>
              </w:rPr>
              <w:t>人数</w:t>
            </w:r>
          </w:p>
        </w:tc>
        <w:tc>
          <w:tcPr>
            <w:tcW w:w="748" w:type="pct"/>
            <w:vAlign w:val="center"/>
          </w:tcPr>
          <w:p w:rsidR="0013594F" w:rsidRPr="004871D3" w:rsidRDefault="0013594F" w:rsidP="00DF62BE">
            <w:pPr>
              <w:jc w:val="center"/>
              <w:rPr>
                <w:rFonts w:ascii="仿宋_GB2312" w:eastAsia="仿宋_GB2312"/>
                <w:b/>
                <w:sz w:val="24"/>
              </w:rPr>
            </w:pPr>
            <w:r w:rsidRPr="004871D3">
              <w:rPr>
                <w:rFonts w:ascii="仿宋_GB2312" w:eastAsia="仿宋_GB2312" w:hint="eastAsia"/>
                <w:b/>
                <w:sz w:val="24"/>
              </w:rPr>
              <w:t>专业</w:t>
            </w:r>
          </w:p>
        </w:tc>
        <w:tc>
          <w:tcPr>
            <w:tcW w:w="667" w:type="pct"/>
            <w:vAlign w:val="center"/>
          </w:tcPr>
          <w:p w:rsidR="0013594F" w:rsidRPr="004871D3" w:rsidRDefault="0013594F" w:rsidP="00DF62BE">
            <w:pPr>
              <w:jc w:val="center"/>
              <w:rPr>
                <w:rFonts w:ascii="仿宋_GB2312" w:eastAsia="仿宋_GB2312"/>
                <w:b/>
                <w:sz w:val="24"/>
              </w:rPr>
            </w:pPr>
            <w:r w:rsidRPr="004871D3">
              <w:rPr>
                <w:rFonts w:ascii="仿宋_GB2312" w:eastAsia="仿宋_GB2312" w:hint="eastAsia"/>
                <w:b/>
                <w:sz w:val="24"/>
              </w:rPr>
              <w:t>学历</w:t>
            </w:r>
          </w:p>
        </w:tc>
        <w:tc>
          <w:tcPr>
            <w:tcW w:w="439" w:type="pct"/>
            <w:vAlign w:val="center"/>
          </w:tcPr>
          <w:p w:rsidR="0013594F" w:rsidRPr="004871D3" w:rsidRDefault="0013594F" w:rsidP="00DF62BE">
            <w:pPr>
              <w:jc w:val="center"/>
              <w:rPr>
                <w:rFonts w:ascii="仿宋_GB2312" w:eastAsia="仿宋_GB2312"/>
                <w:b/>
                <w:sz w:val="24"/>
              </w:rPr>
            </w:pPr>
            <w:r w:rsidRPr="004871D3">
              <w:rPr>
                <w:rFonts w:ascii="仿宋_GB2312" w:eastAsia="仿宋_GB2312" w:hint="eastAsia"/>
                <w:b/>
                <w:sz w:val="24"/>
              </w:rPr>
              <w:t>政治</w:t>
            </w:r>
          </w:p>
          <w:p w:rsidR="0013594F" w:rsidRPr="004871D3" w:rsidRDefault="0013594F" w:rsidP="00DF62BE">
            <w:pPr>
              <w:jc w:val="center"/>
              <w:rPr>
                <w:rFonts w:ascii="仿宋_GB2312" w:eastAsia="仿宋_GB2312"/>
                <w:b/>
                <w:sz w:val="24"/>
              </w:rPr>
            </w:pPr>
            <w:r w:rsidRPr="004871D3">
              <w:rPr>
                <w:rFonts w:ascii="仿宋_GB2312" w:eastAsia="仿宋_GB2312" w:hint="eastAsia"/>
                <w:b/>
                <w:sz w:val="24"/>
              </w:rPr>
              <w:t>面貌</w:t>
            </w:r>
          </w:p>
        </w:tc>
        <w:tc>
          <w:tcPr>
            <w:tcW w:w="1835" w:type="pct"/>
            <w:vAlign w:val="center"/>
          </w:tcPr>
          <w:p w:rsidR="0013594F" w:rsidRPr="004871D3" w:rsidRDefault="0013594F" w:rsidP="00DF62BE">
            <w:pPr>
              <w:jc w:val="center"/>
              <w:rPr>
                <w:rFonts w:ascii="仿宋_GB2312" w:eastAsia="仿宋_GB2312"/>
                <w:b/>
                <w:sz w:val="24"/>
              </w:rPr>
            </w:pPr>
            <w:r w:rsidRPr="004871D3">
              <w:rPr>
                <w:rFonts w:ascii="仿宋_GB2312" w:eastAsia="仿宋_GB2312" w:hint="eastAsia"/>
                <w:b/>
                <w:sz w:val="24"/>
              </w:rPr>
              <w:t>其他条件</w:t>
            </w:r>
          </w:p>
        </w:tc>
      </w:tr>
      <w:tr w:rsidR="0013594F" w:rsidRPr="004871D3" w:rsidTr="0013594F">
        <w:trPr>
          <w:trHeight w:val="794"/>
        </w:trPr>
        <w:tc>
          <w:tcPr>
            <w:tcW w:w="293" w:type="pct"/>
            <w:vAlign w:val="center"/>
          </w:tcPr>
          <w:p w:rsidR="0013594F" w:rsidRPr="004871D3" w:rsidRDefault="0013594F" w:rsidP="00DF62BE">
            <w:pPr>
              <w:jc w:val="center"/>
              <w:rPr>
                <w:rFonts w:ascii="宋体" w:hAnsi="宋体"/>
                <w:color w:val="000000"/>
                <w:kern w:val="0"/>
                <w:sz w:val="28"/>
                <w:szCs w:val="21"/>
              </w:rPr>
            </w:pPr>
            <w:r w:rsidRPr="004871D3">
              <w:rPr>
                <w:rFonts w:ascii="宋体" w:hAnsi="宋体"/>
                <w:color w:val="000000"/>
                <w:kern w:val="0"/>
                <w:sz w:val="28"/>
                <w:szCs w:val="21"/>
              </w:rPr>
              <w:t>01</w:t>
            </w:r>
          </w:p>
        </w:tc>
        <w:tc>
          <w:tcPr>
            <w:tcW w:w="622" w:type="pct"/>
            <w:vAlign w:val="center"/>
          </w:tcPr>
          <w:p w:rsidR="0013594F" w:rsidRPr="004871D3" w:rsidRDefault="0013594F" w:rsidP="00DF62BE">
            <w:pPr>
              <w:snapToGrid w:val="0"/>
              <w:contextualSpacing/>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学术</w:t>
            </w:r>
          </w:p>
          <w:p w:rsidR="0013594F" w:rsidRPr="004871D3" w:rsidRDefault="0013594F" w:rsidP="00DF62BE">
            <w:pPr>
              <w:snapToGrid w:val="0"/>
              <w:contextualSpacing/>
              <w:jc w:val="center"/>
              <w:rPr>
                <w:rFonts w:ascii="仿宋_GB2312" w:eastAsia="仿宋_GB2312" w:hAnsi="宋体"/>
                <w:color w:val="000000"/>
                <w:kern w:val="0"/>
                <w:sz w:val="28"/>
                <w:szCs w:val="28"/>
              </w:rPr>
            </w:pPr>
            <w:r w:rsidRPr="004871D3">
              <w:rPr>
                <w:rFonts w:ascii="仿宋_GB2312" w:eastAsia="仿宋_GB2312" w:hAnsi="宋体" w:hint="eastAsia"/>
                <w:color w:val="000000"/>
                <w:kern w:val="0"/>
                <w:sz w:val="28"/>
                <w:szCs w:val="28"/>
              </w:rPr>
              <w:t>交流岗</w:t>
            </w:r>
          </w:p>
        </w:tc>
        <w:tc>
          <w:tcPr>
            <w:tcW w:w="397" w:type="pct"/>
            <w:vAlign w:val="center"/>
          </w:tcPr>
          <w:p w:rsidR="0013594F" w:rsidRPr="004871D3" w:rsidRDefault="002147F1" w:rsidP="00DF62BE">
            <w:pPr>
              <w:snapToGrid w:val="0"/>
              <w:contextualSpacing/>
              <w:jc w:val="center"/>
              <w:rPr>
                <w:rFonts w:ascii="仿宋_GB2312" w:eastAsia="仿宋_GB2312" w:hAnsi="宋体"/>
                <w:color w:val="000000"/>
                <w:kern w:val="0"/>
                <w:sz w:val="28"/>
                <w:szCs w:val="28"/>
              </w:rPr>
            </w:pPr>
            <w:r>
              <w:rPr>
                <w:rFonts w:ascii="仿宋_GB2312" w:eastAsia="仿宋_GB2312" w:hAnsi="宋体"/>
                <w:color w:val="000000"/>
                <w:kern w:val="0"/>
                <w:sz w:val="28"/>
                <w:szCs w:val="28"/>
              </w:rPr>
              <w:t>2</w:t>
            </w:r>
          </w:p>
        </w:tc>
        <w:tc>
          <w:tcPr>
            <w:tcW w:w="748" w:type="pct"/>
            <w:vAlign w:val="center"/>
          </w:tcPr>
          <w:p w:rsidR="0013594F" w:rsidRPr="004871D3" w:rsidRDefault="0013594F" w:rsidP="00DF62BE">
            <w:pPr>
              <w:snapToGrid w:val="0"/>
              <w:contextualSpacing/>
              <w:jc w:val="center"/>
              <w:rPr>
                <w:rFonts w:ascii="仿宋_GB2312" w:eastAsia="仿宋_GB2312" w:hAnsi="宋体"/>
                <w:color w:val="000000"/>
                <w:kern w:val="0"/>
                <w:sz w:val="28"/>
                <w:szCs w:val="28"/>
              </w:rPr>
            </w:pPr>
            <w:r w:rsidRPr="004871D3">
              <w:rPr>
                <w:rFonts w:ascii="仿宋_GB2312" w:eastAsia="仿宋_GB2312" w:hAnsi="宋体" w:hint="eastAsia"/>
                <w:color w:val="000000"/>
                <w:kern w:val="0"/>
                <w:sz w:val="28"/>
                <w:szCs w:val="28"/>
              </w:rPr>
              <w:t>医学、药学及相关专业</w:t>
            </w:r>
          </w:p>
        </w:tc>
        <w:tc>
          <w:tcPr>
            <w:tcW w:w="667" w:type="pct"/>
            <w:vAlign w:val="center"/>
          </w:tcPr>
          <w:p w:rsidR="0013594F" w:rsidRPr="004871D3" w:rsidRDefault="0013594F" w:rsidP="00DF62BE">
            <w:pPr>
              <w:snapToGrid w:val="0"/>
              <w:contextualSpacing/>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硕士</w:t>
            </w:r>
            <w:r w:rsidRPr="004871D3">
              <w:rPr>
                <w:rFonts w:ascii="仿宋_GB2312" w:eastAsia="仿宋_GB2312" w:hAnsi="宋体" w:hint="eastAsia"/>
                <w:color w:val="000000"/>
                <w:kern w:val="0"/>
                <w:sz w:val="28"/>
                <w:szCs w:val="28"/>
              </w:rPr>
              <w:t>及以上</w:t>
            </w:r>
          </w:p>
        </w:tc>
        <w:tc>
          <w:tcPr>
            <w:tcW w:w="439" w:type="pct"/>
            <w:vAlign w:val="center"/>
          </w:tcPr>
          <w:p w:rsidR="0013594F" w:rsidRPr="004871D3" w:rsidRDefault="0013594F" w:rsidP="00DF62BE">
            <w:pPr>
              <w:snapToGrid w:val="0"/>
              <w:contextualSpacing/>
              <w:jc w:val="center"/>
              <w:rPr>
                <w:rFonts w:ascii="仿宋_GB2312" w:eastAsia="仿宋_GB2312" w:hAnsi="宋体"/>
                <w:color w:val="000000"/>
                <w:kern w:val="0"/>
                <w:sz w:val="28"/>
                <w:szCs w:val="28"/>
              </w:rPr>
            </w:pPr>
            <w:r w:rsidRPr="004871D3">
              <w:rPr>
                <w:rFonts w:ascii="仿宋_GB2312" w:eastAsia="仿宋_GB2312" w:hAnsi="宋体" w:hint="eastAsia"/>
                <w:color w:val="000000"/>
                <w:kern w:val="0"/>
                <w:sz w:val="28"/>
                <w:szCs w:val="28"/>
              </w:rPr>
              <w:t>不限</w:t>
            </w:r>
          </w:p>
        </w:tc>
        <w:tc>
          <w:tcPr>
            <w:tcW w:w="1835" w:type="pct"/>
            <w:vAlign w:val="center"/>
          </w:tcPr>
          <w:p w:rsidR="0013594F" w:rsidRPr="00C32AD6" w:rsidRDefault="0013594F" w:rsidP="00DF62BE">
            <w:pPr>
              <w:pStyle w:val="a7"/>
              <w:numPr>
                <w:ilvl w:val="0"/>
                <w:numId w:val="1"/>
              </w:numPr>
              <w:snapToGrid w:val="0"/>
              <w:ind w:firstLineChars="0"/>
              <w:contextualSpacing/>
              <w:jc w:val="left"/>
              <w:rPr>
                <w:rFonts w:ascii="仿宋_GB2312" w:eastAsia="仿宋_GB2312"/>
                <w:sz w:val="28"/>
                <w:szCs w:val="28"/>
              </w:rPr>
            </w:pPr>
            <w:r w:rsidRPr="00C32AD6">
              <w:rPr>
                <w:rFonts w:ascii="仿宋_GB2312" w:eastAsia="仿宋_GB2312" w:hint="eastAsia"/>
                <w:sz w:val="28"/>
                <w:szCs w:val="28"/>
              </w:rPr>
              <w:t>应届毕业生30岁以下；社会在职人员35岁以下</w:t>
            </w:r>
          </w:p>
          <w:p w:rsidR="0013594F" w:rsidRPr="004871D3" w:rsidRDefault="0013594F" w:rsidP="00DF62BE">
            <w:pPr>
              <w:pStyle w:val="a7"/>
              <w:numPr>
                <w:ilvl w:val="0"/>
                <w:numId w:val="1"/>
              </w:numPr>
              <w:snapToGrid w:val="0"/>
              <w:ind w:firstLineChars="0"/>
              <w:contextualSpacing/>
              <w:jc w:val="left"/>
              <w:rPr>
                <w:rFonts w:ascii="仿宋_GB2312" w:eastAsia="仿宋_GB2312"/>
                <w:sz w:val="28"/>
                <w:szCs w:val="28"/>
              </w:rPr>
            </w:pPr>
            <w:r w:rsidRPr="00DF6125">
              <w:rPr>
                <w:rFonts w:ascii="仿宋_GB2312" w:eastAsia="仿宋_GB2312" w:hAnsi="宋体" w:hint="eastAsia"/>
                <w:color w:val="000000"/>
                <w:kern w:val="0"/>
                <w:sz w:val="28"/>
                <w:szCs w:val="28"/>
              </w:rPr>
              <w:t>较好沟通与协调能力</w:t>
            </w:r>
          </w:p>
          <w:p w:rsidR="0013594F" w:rsidRPr="004871D3" w:rsidRDefault="0013594F" w:rsidP="00DF62BE">
            <w:pPr>
              <w:pStyle w:val="a7"/>
              <w:numPr>
                <w:ilvl w:val="0"/>
                <w:numId w:val="1"/>
              </w:numPr>
              <w:snapToGrid w:val="0"/>
              <w:ind w:firstLineChars="0"/>
              <w:contextualSpacing/>
              <w:jc w:val="left"/>
              <w:rPr>
                <w:rFonts w:ascii="仿宋_GB2312" w:eastAsia="仿宋_GB2312"/>
                <w:sz w:val="28"/>
                <w:szCs w:val="28"/>
              </w:rPr>
            </w:pPr>
            <w:r w:rsidRPr="004871D3">
              <w:rPr>
                <w:rFonts w:ascii="仿宋_GB2312" w:eastAsia="仿宋_GB2312" w:hAnsi="宋体" w:hint="eastAsia"/>
                <w:color w:val="000000"/>
                <w:kern w:val="0"/>
                <w:sz w:val="28"/>
                <w:szCs w:val="28"/>
              </w:rPr>
              <w:t>有项目管理和学术会议组织经历者优先</w:t>
            </w:r>
          </w:p>
        </w:tc>
      </w:tr>
    </w:tbl>
    <w:p w:rsidR="00236BD9" w:rsidRPr="0013594F" w:rsidRDefault="00C842D5"/>
    <w:sectPr w:rsidR="00236BD9" w:rsidRPr="0013594F" w:rsidSect="00882609">
      <w:pgSz w:w="16838" w:h="11906" w:orient="landscape"/>
      <w:pgMar w:top="851" w:right="1440" w:bottom="1135"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2D5" w:rsidRDefault="00C842D5" w:rsidP="00150CB7">
      <w:r>
        <w:separator/>
      </w:r>
    </w:p>
  </w:endnote>
  <w:endnote w:type="continuationSeparator" w:id="0">
    <w:p w:rsidR="00C842D5" w:rsidRDefault="00C842D5" w:rsidP="0015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2D5" w:rsidRDefault="00C842D5" w:rsidP="00150CB7">
      <w:r>
        <w:separator/>
      </w:r>
    </w:p>
  </w:footnote>
  <w:footnote w:type="continuationSeparator" w:id="0">
    <w:p w:rsidR="00C842D5" w:rsidRDefault="00C842D5" w:rsidP="00150C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B4CC9"/>
    <w:multiLevelType w:val="hybridMultilevel"/>
    <w:tmpl w:val="0CBE225E"/>
    <w:lvl w:ilvl="0" w:tplc="40B03372">
      <w:start w:val="1"/>
      <w:numFmt w:val="decimal"/>
      <w:lvlText w:val="%1."/>
      <w:lvlJc w:val="left"/>
      <w:pPr>
        <w:ind w:left="373" w:hanging="420"/>
      </w:pPr>
      <w:rPr>
        <w:rFonts w:hint="default"/>
      </w:rPr>
    </w:lvl>
    <w:lvl w:ilvl="1" w:tplc="04090019" w:tentative="1">
      <w:start w:val="1"/>
      <w:numFmt w:val="lowerLetter"/>
      <w:lvlText w:val="%2)"/>
      <w:lvlJc w:val="left"/>
      <w:pPr>
        <w:ind w:left="793" w:hanging="420"/>
      </w:pPr>
    </w:lvl>
    <w:lvl w:ilvl="2" w:tplc="0409001B" w:tentative="1">
      <w:start w:val="1"/>
      <w:numFmt w:val="lowerRoman"/>
      <w:lvlText w:val="%3."/>
      <w:lvlJc w:val="right"/>
      <w:pPr>
        <w:ind w:left="1213" w:hanging="420"/>
      </w:pPr>
    </w:lvl>
    <w:lvl w:ilvl="3" w:tplc="0409000F" w:tentative="1">
      <w:start w:val="1"/>
      <w:numFmt w:val="decimal"/>
      <w:lvlText w:val="%4."/>
      <w:lvlJc w:val="left"/>
      <w:pPr>
        <w:ind w:left="1633" w:hanging="420"/>
      </w:pPr>
    </w:lvl>
    <w:lvl w:ilvl="4" w:tplc="04090019" w:tentative="1">
      <w:start w:val="1"/>
      <w:numFmt w:val="lowerLetter"/>
      <w:lvlText w:val="%5)"/>
      <w:lvlJc w:val="left"/>
      <w:pPr>
        <w:ind w:left="2053" w:hanging="420"/>
      </w:pPr>
    </w:lvl>
    <w:lvl w:ilvl="5" w:tplc="0409001B" w:tentative="1">
      <w:start w:val="1"/>
      <w:numFmt w:val="lowerRoman"/>
      <w:lvlText w:val="%6."/>
      <w:lvlJc w:val="right"/>
      <w:pPr>
        <w:ind w:left="2473" w:hanging="420"/>
      </w:pPr>
    </w:lvl>
    <w:lvl w:ilvl="6" w:tplc="0409000F" w:tentative="1">
      <w:start w:val="1"/>
      <w:numFmt w:val="decimal"/>
      <w:lvlText w:val="%7."/>
      <w:lvlJc w:val="left"/>
      <w:pPr>
        <w:ind w:left="2893" w:hanging="420"/>
      </w:pPr>
    </w:lvl>
    <w:lvl w:ilvl="7" w:tplc="04090019" w:tentative="1">
      <w:start w:val="1"/>
      <w:numFmt w:val="lowerLetter"/>
      <w:lvlText w:val="%8)"/>
      <w:lvlJc w:val="left"/>
      <w:pPr>
        <w:ind w:left="3313" w:hanging="420"/>
      </w:pPr>
    </w:lvl>
    <w:lvl w:ilvl="8" w:tplc="0409001B" w:tentative="1">
      <w:start w:val="1"/>
      <w:numFmt w:val="lowerRoman"/>
      <w:lvlText w:val="%9."/>
      <w:lvlJc w:val="right"/>
      <w:pPr>
        <w:ind w:left="37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43A"/>
    <w:rsid w:val="000605C2"/>
    <w:rsid w:val="0013594F"/>
    <w:rsid w:val="00150CB7"/>
    <w:rsid w:val="001B4C67"/>
    <w:rsid w:val="002147F1"/>
    <w:rsid w:val="00307CDC"/>
    <w:rsid w:val="00362373"/>
    <w:rsid w:val="00376334"/>
    <w:rsid w:val="003C2AE4"/>
    <w:rsid w:val="00433B92"/>
    <w:rsid w:val="00513FC8"/>
    <w:rsid w:val="00543C35"/>
    <w:rsid w:val="00567FD2"/>
    <w:rsid w:val="005921DF"/>
    <w:rsid w:val="005D2DC3"/>
    <w:rsid w:val="00630375"/>
    <w:rsid w:val="00633043"/>
    <w:rsid w:val="007375D5"/>
    <w:rsid w:val="00744D09"/>
    <w:rsid w:val="007823B8"/>
    <w:rsid w:val="00832736"/>
    <w:rsid w:val="00853BA7"/>
    <w:rsid w:val="00877E9D"/>
    <w:rsid w:val="00882609"/>
    <w:rsid w:val="008915F3"/>
    <w:rsid w:val="008F0186"/>
    <w:rsid w:val="00B22FD5"/>
    <w:rsid w:val="00B71756"/>
    <w:rsid w:val="00B81465"/>
    <w:rsid w:val="00BB4C4F"/>
    <w:rsid w:val="00BE19AA"/>
    <w:rsid w:val="00C56A26"/>
    <w:rsid w:val="00C842D5"/>
    <w:rsid w:val="00CA2233"/>
    <w:rsid w:val="00CB04CB"/>
    <w:rsid w:val="00D4543A"/>
    <w:rsid w:val="00DC52A8"/>
    <w:rsid w:val="00DF6125"/>
    <w:rsid w:val="00EC24A6"/>
    <w:rsid w:val="00F246B1"/>
    <w:rsid w:val="00F51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5511F"/>
  <w15:docId w15:val="{07B9A1B8-B7F3-4935-9266-2D6CDE09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4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0C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50CB7"/>
    <w:rPr>
      <w:sz w:val="18"/>
      <w:szCs w:val="18"/>
    </w:rPr>
  </w:style>
  <w:style w:type="paragraph" w:styleId="a5">
    <w:name w:val="footer"/>
    <w:basedOn w:val="a"/>
    <w:link w:val="a6"/>
    <w:uiPriority w:val="99"/>
    <w:unhideWhenUsed/>
    <w:rsid w:val="00150CB7"/>
    <w:pPr>
      <w:tabs>
        <w:tab w:val="center" w:pos="4153"/>
        <w:tab w:val="right" w:pos="8306"/>
      </w:tabs>
      <w:snapToGrid w:val="0"/>
      <w:jc w:val="left"/>
    </w:pPr>
    <w:rPr>
      <w:sz w:val="18"/>
      <w:szCs w:val="18"/>
    </w:rPr>
  </w:style>
  <w:style w:type="character" w:customStyle="1" w:styleId="a6">
    <w:name w:val="页脚 字符"/>
    <w:basedOn w:val="a0"/>
    <w:link w:val="a5"/>
    <w:uiPriority w:val="99"/>
    <w:rsid w:val="00150CB7"/>
    <w:rPr>
      <w:sz w:val="18"/>
      <w:szCs w:val="18"/>
    </w:rPr>
  </w:style>
  <w:style w:type="paragraph" w:styleId="a7">
    <w:name w:val="List Paragraph"/>
    <w:basedOn w:val="a"/>
    <w:uiPriority w:val="34"/>
    <w:qFormat/>
    <w:rsid w:val="0013594F"/>
    <w:pPr>
      <w:ind w:firstLineChars="200" w:firstLine="420"/>
    </w:pPr>
    <w:rPr>
      <w:rFonts w:ascii="等线" w:eastAsia="等线" w:hAnsi="等线" w:cs="Times New Roman"/>
    </w:rPr>
  </w:style>
  <w:style w:type="paragraph" w:styleId="a8">
    <w:name w:val="Balloon Text"/>
    <w:basedOn w:val="a"/>
    <w:link w:val="a9"/>
    <w:uiPriority w:val="99"/>
    <w:semiHidden/>
    <w:unhideWhenUsed/>
    <w:rsid w:val="002147F1"/>
    <w:rPr>
      <w:sz w:val="18"/>
      <w:szCs w:val="18"/>
    </w:rPr>
  </w:style>
  <w:style w:type="character" w:customStyle="1" w:styleId="a9">
    <w:name w:val="批注框文本 字符"/>
    <w:basedOn w:val="a0"/>
    <w:link w:val="a8"/>
    <w:uiPriority w:val="99"/>
    <w:semiHidden/>
    <w:rsid w:val="002147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dc:creator>
  <cp:keywords/>
  <dc:description/>
  <cp:lastModifiedBy>zm</cp:lastModifiedBy>
  <cp:revision>25</cp:revision>
  <cp:lastPrinted>2019-09-02T07:36:00Z</cp:lastPrinted>
  <dcterms:created xsi:type="dcterms:W3CDTF">2018-08-01T04:10:00Z</dcterms:created>
  <dcterms:modified xsi:type="dcterms:W3CDTF">2019-09-02T07:40:00Z</dcterms:modified>
</cp:coreProperties>
</file>