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  <w:r w:rsidRPr="00B11B6A">
        <w:rPr>
          <w:rFonts w:ascii="黑体" w:eastAsia="黑体" w:hAnsi="黑体" w:cs="微软雅黑" w:hint="eastAsia"/>
          <w:sz w:val="32"/>
          <w:szCs w:val="32"/>
        </w:rPr>
        <w:t>附件2：</w:t>
      </w:r>
    </w:p>
    <w:p w:rsidR="00B11B6A" w:rsidRP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</w:p>
    <w:p w:rsidR="008F53E0" w:rsidRPr="00B11B6A" w:rsidRDefault="00172849" w:rsidP="00B11B6A">
      <w:pPr>
        <w:spacing w:after="0"/>
        <w:ind w:left="2" w:firstLine="562"/>
        <w:jc w:val="center"/>
        <w:rPr>
          <w:rFonts w:ascii="方正小标宋简体" w:eastAsia="方正小标宋简体" w:hAnsi="方正小标宋简体" w:cs="微软雅黑"/>
          <w:sz w:val="44"/>
        </w:rPr>
      </w:pPr>
      <w:r w:rsidRPr="00B11B6A">
        <w:rPr>
          <w:rFonts w:ascii="方正小标宋简体" w:eastAsia="方正小标宋简体" w:hAnsi="方正小标宋简体" w:cs="微软雅黑"/>
          <w:sz w:val="44"/>
        </w:rPr>
        <w:t>中国药学会团体标准征求意见反馈表</w:t>
      </w:r>
    </w:p>
    <w:p w:rsidR="007476B1" w:rsidRPr="00B11B6A" w:rsidRDefault="00172849" w:rsidP="00B11B6A">
      <w:pPr>
        <w:spacing w:after="0"/>
        <w:jc w:val="both"/>
        <w:rPr>
          <w:rFonts w:ascii="仿宋" w:eastAsia="仿宋" w:hAnsi="仿宋"/>
          <w:b/>
          <w:bCs/>
          <w:sz w:val="32"/>
          <w:szCs w:val="32"/>
        </w:rPr>
      </w:pPr>
      <w:r w:rsidRPr="00B11B6A">
        <w:rPr>
          <w:rFonts w:ascii="仿宋" w:eastAsia="仿宋" w:hAnsi="仿宋" w:cs="微软雅黑"/>
          <w:b/>
          <w:bCs/>
          <w:sz w:val="32"/>
          <w:szCs w:val="32"/>
        </w:rPr>
        <w:t>标准名称：</w:t>
      </w:r>
      <w:r w:rsidR="00567C4C" w:rsidRPr="00567C4C">
        <w:rPr>
          <w:rFonts w:ascii="仿宋" w:eastAsia="仿宋" w:hAnsi="仿宋" w:cs="微软雅黑"/>
          <w:b/>
          <w:bCs/>
          <w:sz w:val="32"/>
          <w:szCs w:val="32"/>
        </w:rPr>
        <w:t>《毒性病理学术语集（第一版）（征求意见稿）》</w:t>
      </w:r>
      <w:bookmarkStart w:id="0" w:name="_GoBack"/>
      <w:bookmarkEnd w:id="0"/>
    </w:p>
    <w:tbl>
      <w:tblPr>
        <w:tblStyle w:val="TableGrid"/>
        <w:tblW w:w="9101" w:type="dxa"/>
        <w:tblInd w:w="0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2127"/>
        <w:gridCol w:w="211"/>
        <w:gridCol w:w="2340"/>
        <w:gridCol w:w="1430"/>
        <w:gridCol w:w="1546"/>
      </w:tblGrid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3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职称/职务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63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通信地址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E-mail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48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章条号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2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原文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修改意见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 w:rsidP="00B11B6A">
            <w:pPr>
              <w:spacing w:after="0"/>
              <w:ind w:left="-182"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理由</w:t>
            </w:r>
          </w:p>
        </w:tc>
      </w:tr>
      <w:tr w:rsidR="00B11B6A" w:rsidTr="00B11B6A">
        <w:trPr>
          <w:trHeight w:val="63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56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7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1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7476B1" w:rsidTr="00B11B6A">
        <w:trPr>
          <w:trHeight w:val="629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Pr="00B11B6A" w:rsidRDefault="00172849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其他意见：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</w:tbl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联系人：</w:t>
      </w:r>
      <w:r w:rsidR="00183D70">
        <w:rPr>
          <w:rFonts w:ascii="仿宋" w:eastAsia="仿宋" w:hAnsi="仿宋" w:cs="微软雅黑" w:hint="eastAsia"/>
          <w:sz w:val="24"/>
          <w:szCs w:val="24"/>
        </w:rPr>
        <w:t>杨春宁</w:t>
      </w:r>
      <w:r w:rsidRPr="00B11B6A">
        <w:rPr>
          <w:rFonts w:ascii="仿宋" w:eastAsia="仿宋" w:hAnsi="仿宋" w:cs="微软雅黑"/>
          <w:sz w:val="24"/>
          <w:szCs w:val="24"/>
        </w:rPr>
        <w:t>（010-</w:t>
      </w:r>
      <w:r w:rsidR="00B11B6A" w:rsidRPr="00B11B6A">
        <w:rPr>
          <w:rFonts w:ascii="仿宋" w:eastAsia="仿宋" w:hAnsi="仿宋" w:cs="微软雅黑"/>
          <w:sz w:val="24"/>
          <w:szCs w:val="24"/>
        </w:rPr>
        <w:t>67095</w:t>
      </w:r>
      <w:r w:rsidR="00183D70">
        <w:rPr>
          <w:rFonts w:ascii="仿宋" w:eastAsia="仿宋" w:hAnsi="仿宋" w:cs="微软雅黑"/>
          <w:sz w:val="24"/>
          <w:szCs w:val="24"/>
        </w:rPr>
        <w:t>728</w:t>
      </w:r>
      <w:r w:rsidRPr="00B11B6A">
        <w:rPr>
          <w:rFonts w:ascii="仿宋" w:eastAsia="仿宋" w:hAnsi="仿宋" w:cs="微软雅黑"/>
          <w:sz w:val="24"/>
          <w:szCs w:val="24"/>
        </w:rPr>
        <w:t xml:space="preserve">）。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联系方式：中国药学会（北京市</w:t>
      </w:r>
      <w:r w:rsidR="00B11B6A" w:rsidRPr="00B11B6A">
        <w:rPr>
          <w:rFonts w:ascii="仿宋" w:eastAsia="仿宋" w:hAnsi="仿宋" w:cs="微软雅黑" w:hint="eastAsia"/>
          <w:sz w:val="24"/>
          <w:szCs w:val="24"/>
        </w:rPr>
        <w:t>东城区天坛西里2号</w:t>
      </w:r>
      <w:r w:rsidRPr="00B11B6A">
        <w:rPr>
          <w:rFonts w:ascii="仿宋" w:eastAsia="仿宋" w:hAnsi="仿宋" w:cs="微软雅黑"/>
          <w:sz w:val="24"/>
          <w:szCs w:val="24"/>
        </w:rPr>
        <w:t xml:space="preserve">）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邮箱：</w:t>
      </w:r>
      <w:r w:rsidR="00183D70">
        <w:rPr>
          <w:rFonts w:ascii="仿宋" w:eastAsia="仿宋" w:hAnsi="仿宋" w:cs="微软雅黑"/>
          <w:sz w:val="24"/>
          <w:szCs w:val="24"/>
        </w:rPr>
        <w:t>yangcn</w:t>
      </w:r>
      <w:r w:rsidRPr="00B11B6A">
        <w:rPr>
          <w:rFonts w:ascii="仿宋" w:eastAsia="仿宋" w:hAnsi="仿宋" w:cs="微软雅黑"/>
          <w:sz w:val="24"/>
          <w:szCs w:val="24"/>
        </w:rPr>
        <w:t xml:space="preserve">@cpa.org.cn </w:t>
      </w:r>
    </w:p>
    <w:p w:rsidR="007476B1" w:rsidRDefault="00172849">
      <w:pPr>
        <w:spacing w:after="0"/>
      </w:pPr>
      <w:r>
        <w:rPr>
          <w:rFonts w:ascii="Book Antiqua" w:eastAsia="Book Antiqua" w:hAnsi="Book Antiqua" w:cs="Book Antiqua"/>
          <w:sz w:val="21"/>
        </w:rPr>
        <w:t xml:space="preserve"> </w:t>
      </w:r>
    </w:p>
    <w:sectPr w:rsidR="007476B1">
      <w:pgSz w:w="11900" w:h="16840"/>
      <w:pgMar w:top="1440" w:right="193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C3" w:rsidRDefault="007D4FC3" w:rsidP="008F53E0">
      <w:pPr>
        <w:spacing w:after="0" w:line="240" w:lineRule="auto"/>
      </w:pPr>
      <w:r>
        <w:separator/>
      </w:r>
    </w:p>
  </w:endnote>
  <w:endnote w:type="continuationSeparator" w:id="0">
    <w:p w:rsidR="007D4FC3" w:rsidRDefault="007D4FC3" w:rsidP="008F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C3" w:rsidRDefault="007D4FC3" w:rsidP="008F53E0">
      <w:pPr>
        <w:spacing w:after="0" w:line="240" w:lineRule="auto"/>
      </w:pPr>
      <w:r>
        <w:separator/>
      </w:r>
    </w:p>
  </w:footnote>
  <w:footnote w:type="continuationSeparator" w:id="0">
    <w:p w:rsidR="007D4FC3" w:rsidRDefault="007D4FC3" w:rsidP="008F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B1"/>
    <w:rsid w:val="00172849"/>
    <w:rsid w:val="00183D70"/>
    <w:rsid w:val="00567C4C"/>
    <w:rsid w:val="007476B1"/>
    <w:rsid w:val="007D4FC3"/>
    <w:rsid w:val="008F53E0"/>
    <w:rsid w:val="00B11B6A"/>
    <w:rsid w:val="00E1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2EB5CF-5C8C-46F6-8372-C1C8DAC9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附件2.中国药学会团体标准征求意见反馈表1</dc:title>
  <dc:subject>附件2.中国药学会团体标准征求意见反馈表1</dc:subject>
  <dc:creator>YCN</dc:creator>
  <cp:keywords>附件2.中国药学会团体标准征求意见反馈表1</cp:keywords>
  <cp:lastModifiedBy>YCN</cp:lastModifiedBy>
  <cp:revision>5</cp:revision>
  <dcterms:created xsi:type="dcterms:W3CDTF">2020-08-04T01:15:00Z</dcterms:created>
  <dcterms:modified xsi:type="dcterms:W3CDTF">2020-08-04T02:50:00Z</dcterms:modified>
</cp:coreProperties>
</file>