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17B2" w14:textId="77777777" w:rsidR="003C517B" w:rsidRPr="00457CF5" w:rsidRDefault="003C517B" w:rsidP="003C517B">
      <w:pPr>
        <w:spacing w:line="400" w:lineRule="exact"/>
        <w:rPr>
          <w:rFonts w:ascii="微软雅黑" w:eastAsia="微软雅黑" w:hAnsi="微软雅黑"/>
        </w:rPr>
      </w:pPr>
      <w:r w:rsidRPr="00457CF5">
        <w:rPr>
          <w:rFonts w:ascii="微软雅黑" w:eastAsia="微软雅黑" w:hAnsi="微软雅黑" w:hint="eastAsia"/>
        </w:rPr>
        <w:t>附件3：</w:t>
      </w:r>
    </w:p>
    <w:p w14:paraId="58F8F608" w14:textId="77777777" w:rsidR="003C517B" w:rsidRPr="00457CF5" w:rsidRDefault="003C517B" w:rsidP="003C517B">
      <w:pPr>
        <w:jc w:val="center"/>
        <w:rPr>
          <w:rFonts w:ascii="微软雅黑" w:eastAsia="微软雅黑" w:hAnsi="微软雅黑" w:hint="eastAsia"/>
          <w:bCs/>
          <w:color w:val="000000"/>
        </w:rPr>
      </w:pPr>
      <w:r w:rsidRPr="00457CF5">
        <w:rPr>
          <w:rFonts w:ascii="微软雅黑" w:eastAsia="微软雅黑" w:hAnsi="微软雅黑" w:hint="eastAsia"/>
        </w:rPr>
        <w:t>沈阳北约</w:t>
      </w:r>
      <w:proofErr w:type="gramStart"/>
      <w:r w:rsidRPr="00457CF5">
        <w:rPr>
          <w:rFonts w:ascii="微软雅黑" w:eastAsia="微软雅黑" w:hAnsi="微软雅黑" w:hint="eastAsia"/>
        </w:rPr>
        <w:t>客维景国际</w:t>
      </w:r>
      <w:proofErr w:type="gramEnd"/>
      <w:r w:rsidRPr="00457CF5">
        <w:rPr>
          <w:rFonts w:ascii="微软雅黑" w:eastAsia="微软雅黑" w:hAnsi="微软雅黑" w:hint="eastAsia"/>
        </w:rPr>
        <w:t>大酒店</w:t>
      </w:r>
      <w:r w:rsidRPr="00457CF5">
        <w:rPr>
          <w:rFonts w:ascii="微软雅黑" w:eastAsia="微软雅黑" w:hAnsi="微软雅黑" w:hint="eastAsia"/>
          <w:bCs/>
          <w:color w:val="000000"/>
        </w:rPr>
        <w:t>交通路线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6096"/>
      </w:tblGrid>
      <w:tr w:rsidR="003C517B" w:rsidRPr="00457CF5" w14:paraId="0705D31F" w14:textId="77777777" w:rsidTr="002D072A">
        <w:tc>
          <w:tcPr>
            <w:tcW w:w="1985" w:type="dxa"/>
            <w:shd w:val="clear" w:color="auto" w:fill="auto"/>
          </w:tcPr>
          <w:p w14:paraId="62038019" w14:textId="77777777" w:rsidR="003C517B" w:rsidRPr="00457CF5" w:rsidRDefault="003C517B" w:rsidP="002D072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地点</w:t>
            </w:r>
          </w:p>
        </w:tc>
        <w:tc>
          <w:tcPr>
            <w:tcW w:w="1559" w:type="dxa"/>
            <w:shd w:val="clear" w:color="auto" w:fill="auto"/>
          </w:tcPr>
          <w:p w14:paraId="3B562E34" w14:textId="77777777" w:rsidR="003C517B" w:rsidRPr="00457CF5" w:rsidRDefault="003C517B" w:rsidP="002D072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大约距离</w:t>
            </w:r>
          </w:p>
        </w:tc>
        <w:tc>
          <w:tcPr>
            <w:tcW w:w="6096" w:type="dxa"/>
            <w:shd w:val="clear" w:color="auto" w:fill="auto"/>
          </w:tcPr>
          <w:p w14:paraId="743742AD" w14:textId="77777777" w:rsidR="003C517B" w:rsidRPr="00457CF5" w:rsidRDefault="003C517B" w:rsidP="002D072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交通路线</w:t>
            </w:r>
          </w:p>
        </w:tc>
      </w:tr>
      <w:tr w:rsidR="003C517B" w:rsidRPr="00457CF5" w14:paraId="7C68B35C" w14:textId="77777777" w:rsidTr="002D072A">
        <w:tc>
          <w:tcPr>
            <w:tcW w:w="1985" w:type="dxa"/>
            <w:shd w:val="clear" w:color="auto" w:fill="auto"/>
          </w:tcPr>
          <w:p w14:paraId="058111E0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沈阳桃仙机场</w:t>
            </w:r>
          </w:p>
        </w:tc>
        <w:tc>
          <w:tcPr>
            <w:tcW w:w="1559" w:type="dxa"/>
            <w:shd w:val="clear" w:color="auto" w:fill="auto"/>
          </w:tcPr>
          <w:p w14:paraId="43976809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/>
                <w:bCs/>
                <w:color w:val="000000"/>
              </w:rPr>
              <w:t>26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公里</w:t>
            </w:r>
          </w:p>
        </w:tc>
        <w:tc>
          <w:tcPr>
            <w:tcW w:w="6096" w:type="dxa"/>
            <w:shd w:val="clear" w:color="auto" w:fill="auto"/>
          </w:tcPr>
          <w:p w14:paraId="227EFAD0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（1）桃仙机场乘出租车，约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30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分钟,费用预计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60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元（等时俱计，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1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元/3分钟，市内交通相对密集）；（2）桃仙机场公交站乘机场</w:t>
            </w:r>
            <w:proofErr w:type="gramStart"/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巴士龙</w:t>
            </w:r>
            <w:proofErr w:type="gramEnd"/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之梦线（龙之梦客运站方向），地铁五里河站下车（1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5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元），步行2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11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米至五里河地铁站乘地铁（2号线）（全运路方向），青年大街站换乘地铁1号线（十三号街方向），太原街站B出口，步行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500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米到达会议地点。</w:t>
            </w:r>
          </w:p>
        </w:tc>
      </w:tr>
      <w:tr w:rsidR="003C517B" w:rsidRPr="00457CF5" w14:paraId="23085C32" w14:textId="77777777" w:rsidTr="002D072A">
        <w:tc>
          <w:tcPr>
            <w:tcW w:w="1985" w:type="dxa"/>
            <w:shd w:val="clear" w:color="auto" w:fill="auto"/>
          </w:tcPr>
          <w:p w14:paraId="57B5BA4B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沈阳北站</w:t>
            </w:r>
          </w:p>
        </w:tc>
        <w:tc>
          <w:tcPr>
            <w:tcW w:w="1559" w:type="dxa"/>
            <w:shd w:val="clear" w:color="auto" w:fill="auto"/>
          </w:tcPr>
          <w:p w14:paraId="71B8C268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/>
                <w:bCs/>
                <w:color w:val="000000"/>
              </w:rPr>
              <w:t>5.1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公里</w:t>
            </w:r>
          </w:p>
        </w:tc>
        <w:tc>
          <w:tcPr>
            <w:tcW w:w="6096" w:type="dxa"/>
            <w:shd w:val="clear" w:color="auto" w:fill="auto"/>
          </w:tcPr>
          <w:p w14:paraId="580716F3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南A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2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出口即乘扶梯进入地铁站，乘2号线（全运路方向），青年大街站换乘地铁1号线（十三号街方向），太原街站B出口，步行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500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米到达会议地点。</w:t>
            </w:r>
          </w:p>
        </w:tc>
      </w:tr>
      <w:tr w:rsidR="003C517B" w:rsidRPr="00457CF5" w14:paraId="32111F9A" w14:textId="77777777" w:rsidTr="002D072A">
        <w:tc>
          <w:tcPr>
            <w:tcW w:w="1985" w:type="dxa"/>
            <w:shd w:val="clear" w:color="auto" w:fill="auto"/>
          </w:tcPr>
          <w:p w14:paraId="12C59D91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沈阳站</w:t>
            </w:r>
          </w:p>
        </w:tc>
        <w:tc>
          <w:tcPr>
            <w:tcW w:w="1559" w:type="dxa"/>
            <w:shd w:val="clear" w:color="auto" w:fill="auto"/>
          </w:tcPr>
          <w:p w14:paraId="423A8E61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/>
                <w:bCs/>
                <w:color w:val="000000"/>
              </w:rPr>
              <w:t>950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米</w:t>
            </w:r>
          </w:p>
        </w:tc>
        <w:tc>
          <w:tcPr>
            <w:tcW w:w="6096" w:type="dxa"/>
            <w:shd w:val="clear" w:color="auto" w:fill="auto"/>
          </w:tcPr>
          <w:p w14:paraId="5B74FCBF" w14:textId="77777777" w:rsidR="003C517B" w:rsidRPr="00457CF5" w:rsidRDefault="003C517B" w:rsidP="002D072A">
            <w:pPr>
              <w:adjustRightInd w:val="0"/>
              <w:snapToGrid w:val="0"/>
              <w:rPr>
                <w:rFonts w:ascii="微软雅黑" w:eastAsia="微软雅黑" w:hAnsi="微软雅黑" w:hint="eastAsia"/>
                <w:bCs/>
                <w:color w:val="000000"/>
              </w:rPr>
            </w:pP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沈阳站（火车）下车后出地下站台，按通道指示乘电梯到达地面，导航步行</w:t>
            </w:r>
            <w:r w:rsidRPr="00457CF5">
              <w:rPr>
                <w:rFonts w:ascii="微软雅黑" w:eastAsia="微软雅黑" w:hAnsi="微软雅黑"/>
                <w:bCs/>
                <w:color w:val="000000"/>
              </w:rPr>
              <w:t>10</w:t>
            </w:r>
            <w:r w:rsidRPr="00457CF5">
              <w:rPr>
                <w:rFonts w:ascii="微软雅黑" w:eastAsia="微软雅黑" w:hAnsi="微软雅黑" w:hint="eastAsia"/>
                <w:bCs/>
                <w:color w:val="000000"/>
              </w:rPr>
              <w:t>分钟可到达酒店。</w:t>
            </w:r>
          </w:p>
        </w:tc>
      </w:tr>
    </w:tbl>
    <w:p w14:paraId="55F62638" w14:textId="11FFAB61" w:rsidR="003C517B" w:rsidRPr="00457CF5" w:rsidRDefault="003C517B" w:rsidP="003C517B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</w:rPr>
      </w:pPr>
      <w:r w:rsidRPr="00457CF5">
        <w:rPr>
          <w:rFonts w:ascii="微软雅黑" w:eastAsia="微软雅黑" w:hAnsi="微软雅黑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0BA16" wp14:editId="4FEB53EE">
                <wp:simplePos x="0" y="0"/>
                <wp:positionH relativeFrom="column">
                  <wp:posOffset>4785995</wp:posOffset>
                </wp:positionH>
                <wp:positionV relativeFrom="paragraph">
                  <wp:posOffset>78105</wp:posOffset>
                </wp:positionV>
                <wp:extent cx="1235710" cy="476250"/>
                <wp:effectExtent l="771525" t="6985" r="12065" b="164465"/>
                <wp:wrapNone/>
                <wp:docPr id="2" name="对话气泡: 椭圆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476250"/>
                        </a:xfrm>
                        <a:prstGeom prst="wedgeEllipseCallout">
                          <a:avLst>
                            <a:gd name="adj1" fmla="val -105755"/>
                            <a:gd name="adj2" fmla="val 78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4465" w14:textId="77777777" w:rsidR="003C517B" w:rsidRPr="00661DE7" w:rsidRDefault="003C517B" w:rsidP="003C517B">
                            <w:pPr>
                              <w:rPr>
                                <w:rFonts w:ascii="仿宋" w:eastAsia="仿宋" w:hAnsi="仿宋"/>
                                <w:b/>
                                <w:bCs/>
                                <w:color w:val="FF0000"/>
                              </w:rPr>
                            </w:pPr>
                            <w:r w:rsidRPr="00661DE7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0000"/>
                              </w:rPr>
                              <w:t>地铁2号线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0BA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对话气泡: 椭圆形 2" o:spid="_x0000_s1026" type="#_x0000_t63" style="position:absolute;left:0;text-align:left;margin-left:376.85pt;margin-top:6.15pt;width:97.3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SlegIAALcEAAAOAAAAZHJzL2Uyb0RvYy54bWysVM1u1DAQviPxDpbvbTbppttGzVbVtkVI&#10;BSoVHsBrO4nBf9jezZYH4Ak4wgHEFRWJEwcepxWPwcRJt1vghMjBmvGMP898nycHhysl0ZI7L4wu&#10;cbo9wohrapjQdYlfPD/d2sPIB6IZkUbzEl9yjw+nDx8ctLbgmWmMZNwhANG+aG2JmxBskSSeNlwR&#10;v20s1xCsjFMkgOvqhDnSArqSSTYa7Satccw6Q7n3sHvcB/E04lcVp+FZVXkekCwx1Bbi6uI679Zk&#10;ekCK2hHbCDqUQf6hCkWEhkvXUMckELRw4g8oJagz3lRhmxqVmKoSlMceoJt09Fs3Fw2xPPYC5Hi7&#10;psn/P1j6dHnukGAlzjDSRIFE11fff159uPn67ubbxwLdfP5y/f7t9Y9PKOvIaq0v4MyFPXddu96e&#10;GfrKI21mDdE1P3LOtA0nDEpMu/zk3oHO8XAUzdsnhsFdZBFM5G1VOdUBAiNoFeW5XMvDVwFR2Eyz&#10;nXySgooUYuPJbpZH/RJS3J62zodH3CjUGSVuOav5iZTCej4jUppFiJeR5ZkPUS029EzYyxSjSkkQ&#10;f0kk2kpH+STPh+exkQUs3WVN9vKdyAqUMGCCdVtE5MdIwU6FlNFx9XwmHYILSnwav0gR0LiZJjVq&#10;S7yfZ3ks9l7Mb0KM4vc3CCUCTJUUqsR76yRSdMKcaBbffCBC9jaULPWgVCdOL3JYzVeD3nPDLkEz&#10;Z/rpgWkHozHuDUYtTE6J/esFcRwj+ViD7vvpeNyNWnTG+SQDx21G5psRoilAlThg1Juz0I/nwjpR&#10;N3BTGmnQ5gjeSiXC7aPqqxrqhukA6974bfox6+5/M/0FAAD//wMAUEsDBBQABgAIAAAAIQD0s8Fn&#10;3wAAAAkBAAAPAAAAZHJzL2Rvd25yZXYueG1sTI+xTsMwEIZ3JN7BOiQ26tBAk6ZxqgqJiYWGDnRz&#10;YhOnxOfIdtPw9hxT2e70f/rvu3I724FN2ofeoYDHRQJMY+tUj52Aw8frQw4sRIlKDg61gB8dYFvd&#10;3pSyUO6Cez3VsWNUgqGQAkyMY8F5aI22MizcqJGyL+etjLT6jisvL1RuB75MkhW3ske6YOSoX4xu&#10;v+uzFbDqjmY/udPhuK7f49tn43dDkglxfzfvNsCinuMVhj99UoeKnBp3RhXYICB7TjNCKVimwAhY&#10;P+U0NALyLAVelfz/B9UvAAAA//8DAFBLAQItABQABgAIAAAAIQC2gziS/gAAAOEBAAATAAAAAAAA&#10;AAAAAAAAAAAAAABbQ29udGVudF9UeXBlc10ueG1sUEsBAi0AFAAGAAgAAAAhADj9If/WAAAAlAEA&#10;AAsAAAAAAAAAAAAAAAAALwEAAF9yZWxzLy5yZWxzUEsBAi0AFAAGAAgAAAAhAPtmNKV6AgAAtwQA&#10;AA4AAAAAAAAAAAAAAAAALgIAAGRycy9lMm9Eb2MueG1sUEsBAi0AFAAGAAgAAAAhAPSzwWffAAAA&#10;CQEAAA8AAAAAAAAAAAAAAAAA1AQAAGRycy9kb3ducmV2LnhtbFBLBQYAAAAABAAEAPMAAADgBQAA&#10;AAA=&#10;" adj="-12043,27763">
                <v:textbox>
                  <w:txbxContent>
                    <w:p w14:paraId="42C94465" w14:textId="77777777" w:rsidR="003C517B" w:rsidRPr="00661DE7" w:rsidRDefault="003C517B" w:rsidP="003C517B">
                      <w:pPr>
                        <w:rPr>
                          <w:rFonts w:ascii="仿宋" w:eastAsia="仿宋" w:hAnsi="仿宋"/>
                          <w:b/>
                          <w:bCs/>
                          <w:color w:val="FF0000"/>
                        </w:rPr>
                      </w:pPr>
                      <w:r w:rsidRPr="00661DE7">
                        <w:rPr>
                          <w:rFonts w:ascii="仿宋" w:eastAsia="仿宋" w:hAnsi="仿宋" w:hint="eastAsia"/>
                          <w:b/>
                          <w:bCs/>
                          <w:color w:val="FF0000"/>
                        </w:rPr>
                        <w:t>地铁2号线</w:t>
                      </w:r>
                    </w:p>
                  </w:txbxContent>
                </v:textbox>
              </v:shape>
            </w:pict>
          </mc:Fallback>
        </mc:AlternateContent>
      </w:r>
      <w:r w:rsidRPr="00457CF5">
        <w:rPr>
          <w:rFonts w:ascii="微软雅黑" w:eastAsia="微软雅黑" w:hAnsi="微软雅黑" w:hint="eastAsia"/>
          <w:b/>
        </w:rPr>
        <w:t>沈阳北约</w:t>
      </w:r>
      <w:proofErr w:type="gramStart"/>
      <w:r w:rsidRPr="00457CF5">
        <w:rPr>
          <w:rFonts w:ascii="微软雅黑" w:eastAsia="微软雅黑" w:hAnsi="微软雅黑" w:hint="eastAsia"/>
          <w:b/>
        </w:rPr>
        <w:t>客维景国际</w:t>
      </w:r>
      <w:proofErr w:type="gramEnd"/>
      <w:r w:rsidRPr="00457CF5">
        <w:rPr>
          <w:rFonts w:ascii="微软雅黑" w:eastAsia="微软雅黑" w:hAnsi="微软雅黑" w:hint="eastAsia"/>
          <w:b/>
        </w:rPr>
        <w:t>大酒店所在地及周边地图</w:t>
      </w:r>
      <w:r w:rsidRPr="00457CF5">
        <w:rPr>
          <w:rFonts w:ascii="微软雅黑" w:eastAsia="微软雅黑" w:hAnsi="微软雅黑"/>
          <w:noProof/>
          <w:color w:val="000000"/>
          <w:bdr w:val="none" w:sz="0" w:space="0" w:color="auto" w:frame="1"/>
        </w:rPr>
        <w:drawing>
          <wp:inline distT="0" distB="0" distL="0" distR="0" wp14:anchorId="576F998F" wp14:editId="1E0DF6BD">
            <wp:extent cx="5124450" cy="39046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0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38838" w14:textId="77777777" w:rsidR="00C338A4" w:rsidRPr="003C517B" w:rsidRDefault="00C338A4"/>
    <w:sectPr w:rsidR="00C338A4" w:rsidRPr="003C517B" w:rsidSect="002072BA">
      <w:footerReference w:type="default" r:id="rId7"/>
      <w:pgSz w:w="11906" w:h="16838"/>
      <w:pgMar w:top="1418" w:right="1418" w:bottom="1418" w:left="1418" w:header="851" w:footer="85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A5D8" w14:textId="77777777" w:rsidR="005453BA" w:rsidRDefault="005453BA" w:rsidP="003C517B">
      <w:r>
        <w:separator/>
      </w:r>
    </w:p>
  </w:endnote>
  <w:endnote w:type="continuationSeparator" w:id="0">
    <w:p w14:paraId="2E1505D2" w14:textId="77777777" w:rsidR="005453BA" w:rsidRDefault="005453BA" w:rsidP="003C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2ED" w14:textId="77777777" w:rsidR="002072BA" w:rsidRPr="002072BA" w:rsidRDefault="005453BA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2072BA">
      <w:rPr>
        <w:rFonts w:ascii="仿宋_GB2312" w:eastAsia="仿宋_GB2312" w:hint="eastAsia"/>
        <w:sz w:val="24"/>
        <w:szCs w:val="24"/>
      </w:rPr>
      <w:fldChar w:fldCharType="begin"/>
    </w:r>
    <w:r w:rsidRPr="002072BA">
      <w:rPr>
        <w:rFonts w:ascii="仿宋_GB2312" w:eastAsia="仿宋_GB2312" w:hint="eastAsia"/>
        <w:sz w:val="24"/>
        <w:szCs w:val="24"/>
      </w:rPr>
      <w:instrText>PAGE   \* MERGEFORMAT</w:instrText>
    </w:r>
    <w:r w:rsidRPr="002072BA">
      <w:rPr>
        <w:rFonts w:ascii="仿宋_GB2312" w:eastAsia="仿宋_GB2312" w:hint="eastAsia"/>
        <w:sz w:val="24"/>
        <w:szCs w:val="24"/>
      </w:rPr>
      <w:fldChar w:fldCharType="separate"/>
    </w:r>
    <w:r w:rsidRPr="00B510D7">
      <w:rPr>
        <w:rFonts w:ascii="仿宋_GB2312" w:eastAsia="仿宋_GB2312"/>
        <w:noProof/>
        <w:sz w:val="24"/>
        <w:szCs w:val="24"/>
        <w:lang w:val="zh-CN"/>
      </w:rPr>
      <w:t>1</w:t>
    </w:r>
    <w:r w:rsidRPr="002072BA">
      <w:rPr>
        <w:rFonts w:ascii="仿宋_GB2312" w:eastAsia="仿宋_GB2312" w:hint="eastAsia"/>
        <w:sz w:val="24"/>
        <w:szCs w:val="24"/>
      </w:rPr>
      <w:fldChar w:fldCharType="end"/>
    </w:r>
  </w:p>
  <w:p w14:paraId="2C53ED1C" w14:textId="77777777" w:rsidR="002072BA" w:rsidRDefault="005453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5155" w14:textId="77777777" w:rsidR="005453BA" w:rsidRDefault="005453BA" w:rsidP="003C517B">
      <w:r>
        <w:separator/>
      </w:r>
    </w:p>
  </w:footnote>
  <w:footnote w:type="continuationSeparator" w:id="0">
    <w:p w14:paraId="79BBD6BA" w14:textId="77777777" w:rsidR="005453BA" w:rsidRDefault="005453BA" w:rsidP="003C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48"/>
    <w:rsid w:val="003C517B"/>
    <w:rsid w:val="005453BA"/>
    <w:rsid w:val="00AD2048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981845-4EF5-4A05-8371-328BA53D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17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2021-10-15T02:50:00Z</dcterms:created>
  <dcterms:modified xsi:type="dcterms:W3CDTF">2021-10-15T02:50:00Z</dcterms:modified>
</cp:coreProperties>
</file>