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1</w:t>
      </w:r>
    </w:p>
    <w:p>
      <w:pPr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中国药学会团体标准编号更正信息表</w:t>
      </w:r>
    </w:p>
    <w:p>
      <w:pPr>
        <w:adjustRightInd w:val="0"/>
        <w:snapToGrid w:val="0"/>
        <w:spacing w:line="640" w:lineRule="exact"/>
        <w:jc w:val="center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2021年12月</w:t>
      </w:r>
    </w:p>
    <w:tbl>
      <w:tblPr>
        <w:tblStyle w:val="5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1701"/>
        <w:gridCol w:w="1701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  <w:t>团体标准名称</w:t>
            </w:r>
          </w:p>
        </w:tc>
        <w:tc>
          <w:tcPr>
            <w:tcW w:w="170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  <w:t>发布时间</w:t>
            </w:r>
          </w:p>
        </w:tc>
        <w:tc>
          <w:tcPr>
            <w:tcW w:w="170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  <w:t>原</w:t>
            </w:r>
            <w:r>
              <w:rPr>
                <w:rFonts w:hint="eastAsia" w:ascii="仿宋_GB2312" w:hAnsi="华文仿宋" w:eastAsia="仿宋_GB2312" w:cs="宋体"/>
                <w:b/>
                <w:kern w:val="0"/>
                <w:sz w:val="28"/>
                <w:szCs w:val="28"/>
              </w:rPr>
              <w:t>编号</w:t>
            </w:r>
          </w:p>
        </w:tc>
        <w:tc>
          <w:tcPr>
            <w:tcW w:w="1701" w:type="dxa"/>
            <w:shd w:val="clear" w:color="auto" w:fill="auto"/>
          </w:tcPr>
          <w:p>
            <w:pPr>
              <w:adjustRightInd w:val="0"/>
              <w:snapToGrid w:val="0"/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b/>
                <w:kern w:val="0"/>
                <w:sz w:val="28"/>
                <w:szCs w:val="28"/>
              </w:rPr>
              <w:t>更正后</w:t>
            </w:r>
            <w:r>
              <w:rPr>
                <w:rFonts w:hint="eastAsia" w:ascii="仿宋_GB2312" w:hAnsi="华文仿宋" w:eastAsia="仿宋_GB2312" w:cs="宋体"/>
                <w:b/>
                <w:kern w:val="0"/>
                <w:sz w:val="28"/>
                <w:szCs w:val="28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86" w:hRule="atLeast"/>
        </w:trPr>
        <w:tc>
          <w:tcPr>
            <w:tcW w:w="846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医疗机构静脉用细胞毒性药物调配操作质量管理工作规范  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2019年9月6日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T/CPHARMA 001－2019 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不变更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46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药物流行病学研究方法学指南 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2019年9月6日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002－2019</w:t>
            </w:r>
          </w:p>
        </w:tc>
        <w:tc>
          <w:tcPr>
            <w:tcW w:w="1701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不变更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846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毒性病理学术语集（第一版） 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2020年9月7日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001-2020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</w:t>
            </w: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46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医疗机构胰岛素安全使用管理规范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2020年11月28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002-2020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</w:t>
            </w: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4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-2020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46" w:type="dxa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 xml:space="preserve">中国药物经济学评价指南2020 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2020年11月28日发布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003-2020</w:t>
            </w:r>
          </w:p>
        </w:tc>
        <w:tc>
          <w:tcPr>
            <w:tcW w:w="1701" w:type="dxa"/>
            <w:shd w:val="clear" w:color="auto" w:fill="auto"/>
          </w:tcPr>
          <w:p>
            <w:pPr>
              <w:spacing w:line="600" w:lineRule="exact"/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T/CPHARMA 00</w:t>
            </w:r>
            <w:r>
              <w:rPr>
                <w:rFonts w:ascii="仿宋_GB2312" w:hAnsi="华文仿宋" w:eastAsia="仿宋_GB2312" w:cs="宋体"/>
                <w:kern w:val="0"/>
                <w:sz w:val="28"/>
                <w:szCs w:val="28"/>
              </w:rPr>
              <w:t>5</w:t>
            </w:r>
            <w:r>
              <w:rPr>
                <w:rFonts w:hint="eastAsia" w:ascii="仿宋_GB2312" w:hAnsi="华文仿宋" w:eastAsia="仿宋_GB2312" w:cs="宋体"/>
                <w:kern w:val="0"/>
                <w:sz w:val="28"/>
                <w:szCs w:val="28"/>
              </w:rPr>
              <w:t>-2020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68"/>
    <w:rsid w:val="000F16BA"/>
    <w:rsid w:val="00250CF9"/>
    <w:rsid w:val="003D263E"/>
    <w:rsid w:val="00402522"/>
    <w:rsid w:val="00497A6C"/>
    <w:rsid w:val="00580AFE"/>
    <w:rsid w:val="006946A1"/>
    <w:rsid w:val="006D2778"/>
    <w:rsid w:val="00784B44"/>
    <w:rsid w:val="00792DFC"/>
    <w:rsid w:val="007A553F"/>
    <w:rsid w:val="00AE1D46"/>
    <w:rsid w:val="00AF5C68"/>
    <w:rsid w:val="00C95089"/>
    <w:rsid w:val="00D240A5"/>
    <w:rsid w:val="00EB1618"/>
    <w:rsid w:val="00FA50E8"/>
    <w:rsid w:val="2EB7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325</Characters>
  <Lines>2</Lines>
  <Paragraphs>1</Paragraphs>
  <TotalTime>26</TotalTime>
  <ScaleCrop>false</ScaleCrop>
  <LinksUpToDate>false</LinksUpToDate>
  <CharactersWithSpaces>380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2021-11-25T04:05:00Z</dcterms:created>
  <dc:creator>朱凤昌</dc:creator>
  <cp:lastModifiedBy>liuxiaohua</cp:lastModifiedBy>
  <cp:lastPrinted>2021-12-03T01:20:00Z</cp:lastPrinted>
  <dcterms:modified xsi:type="dcterms:W3CDTF">2021-12-07T03:07:56Z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ED5A69A0F42A4F1ABDE8838AD71B8056</vt:lpwstr>
  </property>
</Properties>
</file>