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19700" w14:textId="4FE8A6B3" w:rsidR="00981BAE" w:rsidRPr="00227A50" w:rsidRDefault="00981BAE" w:rsidP="00981BAE">
      <w:pPr>
        <w:spacing w:afterLines="50" w:after="156" w:line="440" w:lineRule="exact"/>
        <w:rPr>
          <w:rFonts w:ascii="黑体" w:eastAsia="黑体" w:hAnsi="黑体" w:hint="eastAsia"/>
          <w:sz w:val="32"/>
          <w:szCs w:val="32"/>
        </w:rPr>
      </w:pPr>
      <w:r w:rsidRPr="00227A50">
        <w:rPr>
          <w:rFonts w:ascii="黑体" w:eastAsia="黑体" w:hAnsi="黑体"/>
          <w:sz w:val="32"/>
          <w:szCs w:val="32"/>
        </w:rPr>
        <w:t>附件</w:t>
      </w:r>
      <w:r w:rsidRPr="00227A50">
        <w:rPr>
          <w:rFonts w:ascii="黑体" w:eastAsia="黑体" w:hAnsi="黑体" w:hint="eastAsia"/>
          <w:sz w:val="32"/>
          <w:szCs w:val="32"/>
        </w:rPr>
        <w:t>1</w:t>
      </w:r>
    </w:p>
    <w:p w14:paraId="0E0D1EFA" w14:textId="14E6A422" w:rsidR="00175FAE" w:rsidRDefault="003118B6" w:rsidP="00FB514E">
      <w:pPr>
        <w:spacing w:afterLines="50" w:after="156" w:line="5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2024年中国药学会民族药专业委员会学术会议日程</w:t>
      </w:r>
    </w:p>
    <w:tbl>
      <w:tblPr>
        <w:tblpPr w:leftFromText="180" w:rightFromText="180" w:vertAnchor="text" w:horzAnchor="margin" w:tblpXSpec="center" w:tblpY="-63"/>
        <w:tblW w:w="59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785"/>
        <w:gridCol w:w="1706"/>
        <w:gridCol w:w="6078"/>
        <w:gridCol w:w="1629"/>
      </w:tblGrid>
      <w:tr w:rsidR="00FB514E" w14:paraId="4B29291E" w14:textId="77777777" w:rsidTr="00E5026E">
        <w:trPr>
          <w:trHeight w:val="550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17CA68F4" w14:textId="77777777" w:rsidR="00FB514E" w:rsidRDefault="00FB514E" w:rsidP="00E5026E">
            <w:pPr>
              <w:spacing w:line="360" w:lineRule="exact"/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会 议 日 程 安 排</w:t>
            </w:r>
          </w:p>
        </w:tc>
      </w:tr>
      <w:tr w:rsidR="00FB514E" w14:paraId="57255FAB" w14:textId="77777777" w:rsidTr="00E5026E">
        <w:trPr>
          <w:trHeight w:val="563"/>
        </w:trPr>
        <w:tc>
          <w:tcPr>
            <w:tcW w:w="23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1B3187" w14:textId="77777777" w:rsidR="00FB514E" w:rsidRDefault="00FB514E" w:rsidP="00E5026E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日 期</w:t>
            </w:r>
          </w:p>
        </w:tc>
        <w:tc>
          <w:tcPr>
            <w:tcW w:w="1165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F47C269" w14:textId="77777777" w:rsidR="00FB514E" w:rsidRDefault="00FB514E" w:rsidP="00E5026E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时间（北京）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EFA2316" w14:textId="77777777" w:rsidR="00FB514E" w:rsidRDefault="00FB514E" w:rsidP="00E5026E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事    项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210764" w14:textId="77777777" w:rsidR="00FB514E" w:rsidRDefault="00FB514E" w:rsidP="00E5026E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主持</w:t>
            </w:r>
          </w:p>
        </w:tc>
      </w:tr>
      <w:tr w:rsidR="00FB514E" w14:paraId="137F50D3" w14:textId="77777777" w:rsidTr="00E5026E">
        <w:trPr>
          <w:trHeight w:val="40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D402E1" w14:textId="77777777" w:rsidR="00FB514E" w:rsidRDefault="00FB514E" w:rsidP="00E5026E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9月6日全天报到（拉萨邦锦花园酒店大堂）</w:t>
            </w:r>
          </w:p>
        </w:tc>
      </w:tr>
      <w:tr w:rsidR="00FB514E" w14:paraId="156C4EB9" w14:textId="77777777" w:rsidTr="00E5026E">
        <w:trPr>
          <w:cantSplit/>
          <w:trHeight w:val="1067"/>
        </w:trPr>
        <w:tc>
          <w:tcPr>
            <w:tcW w:w="230" w:type="pct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64C7563" w14:textId="77777777" w:rsidR="00FB514E" w:rsidRDefault="00FB514E" w:rsidP="00E5026E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  <w:p w14:paraId="0E401C6D" w14:textId="77777777" w:rsidR="00FB514E" w:rsidRDefault="00FB514E" w:rsidP="00E5026E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月</w:t>
            </w:r>
          </w:p>
          <w:p w14:paraId="4C8F43AF" w14:textId="77777777" w:rsidR="00FB514E" w:rsidRDefault="00FB514E" w:rsidP="00E5026E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</w:t>
            </w:r>
          </w:p>
          <w:p w14:paraId="2F24725B" w14:textId="77777777" w:rsidR="00FB514E" w:rsidRDefault="00FB514E" w:rsidP="00E5026E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  <w:tc>
          <w:tcPr>
            <w:tcW w:w="367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443E879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开</w:t>
            </w:r>
          </w:p>
          <w:p w14:paraId="5C3A3482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幕</w:t>
            </w:r>
          </w:p>
          <w:p w14:paraId="3FFD552A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式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B90259" w14:textId="77777777" w:rsidR="00FB514E" w:rsidRDefault="00FB514E" w:rsidP="00E5026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9:30~10: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89C0538" w14:textId="77777777" w:rsidR="00FB514E" w:rsidRDefault="00FB514E" w:rsidP="00E5026E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rPr>
                <w:rFonts w:ascii="楷体" w:eastAsia="楷体" w:hAnsi="楷体" w:cs="宋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西藏地区药品监督管理局</w:t>
            </w:r>
            <w:r>
              <w:rPr>
                <w:rFonts w:ascii="楷体" w:eastAsia="楷体" w:hAnsi="楷体" w:cs="宋体" w:hint="eastAsia"/>
                <w:bCs/>
                <w:sz w:val="24"/>
              </w:rPr>
              <w:t>领导致</w:t>
            </w:r>
            <w:r>
              <w:rPr>
                <w:rFonts w:ascii="楷体" w:eastAsia="楷体" w:hAnsi="楷体" w:cs="___WRD_EMBED_SUB_46" w:hint="eastAsia"/>
                <w:bCs/>
                <w:sz w:val="24"/>
              </w:rPr>
              <w:t>欢迎</w:t>
            </w:r>
            <w:r>
              <w:rPr>
                <w:rFonts w:ascii="楷体" w:eastAsia="楷体" w:hAnsi="楷体" w:cs="宋体" w:hint="eastAsia"/>
                <w:bCs/>
                <w:sz w:val="24"/>
              </w:rPr>
              <w:t>词</w:t>
            </w:r>
          </w:p>
          <w:p w14:paraId="14811CF9" w14:textId="77777777" w:rsidR="00FB514E" w:rsidRDefault="00FB514E" w:rsidP="00E5026E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rPr>
                <w:rFonts w:ascii="楷体" w:eastAsia="楷体" w:hAnsi="楷体" w:cs="宋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中国药学会常务理事、民族药专业委员会主任委员顾政一研究员讲话</w:t>
            </w:r>
          </w:p>
        </w:tc>
        <w:tc>
          <w:tcPr>
            <w:tcW w:w="760" w:type="pct"/>
            <w:vMerge w:val="restart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8413807" w14:textId="77777777" w:rsidR="00FB514E" w:rsidRDefault="00FB514E" w:rsidP="00E5026E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刘华钢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</w:rPr>
              <w:t xml:space="preserve"> 教授</w:t>
            </w:r>
          </w:p>
          <w:p w14:paraId="390F2788" w14:textId="77777777" w:rsidR="00FB514E" w:rsidRDefault="00FB514E" w:rsidP="00E5026E">
            <w:pPr>
              <w:jc w:val="center"/>
              <w:rPr>
                <w:rFonts w:ascii="楷体_GB2312" w:eastAsia="楷体_GB2312" w:hAnsi="宋体" w:hint="eastAsia"/>
                <w:bCs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中国药学会民族药专业委员会副主任委员</w:t>
            </w:r>
          </w:p>
        </w:tc>
      </w:tr>
      <w:tr w:rsidR="00FB514E" w14:paraId="23563DFE" w14:textId="77777777" w:rsidTr="00E5026E">
        <w:trPr>
          <w:cantSplit/>
          <w:trHeight w:val="369"/>
        </w:trPr>
        <w:tc>
          <w:tcPr>
            <w:tcW w:w="230" w:type="pct"/>
            <w:vMerge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714B92A" w14:textId="77777777" w:rsidR="00FB514E" w:rsidRDefault="00FB514E" w:rsidP="00E5026E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1075AB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F7F133D" w14:textId="77777777" w:rsidR="00FB514E" w:rsidRDefault="00FB514E" w:rsidP="00E5026E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~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911D736" w14:textId="77777777" w:rsidR="00FB514E" w:rsidRDefault="00FB514E" w:rsidP="00E5026E">
            <w:pPr>
              <w:snapToGrid w:val="0"/>
              <w:spacing w:line="3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休  息</w:t>
            </w:r>
          </w:p>
        </w:tc>
        <w:tc>
          <w:tcPr>
            <w:tcW w:w="760" w:type="pct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6C7A1A77" w14:textId="77777777" w:rsidR="00FB514E" w:rsidRDefault="00FB514E" w:rsidP="00E5026E">
            <w:pPr>
              <w:jc w:val="center"/>
              <w:rPr>
                <w:rFonts w:ascii="楷体_GB2312" w:eastAsia="楷体_GB2312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14E" w14:paraId="4139149C" w14:textId="77777777" w:rsidTr="00E5026E">
        <w:trPr>
          <w:cantSplit/>
          <w:trHeight w:val="1047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950F5E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777B57AC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</w:p>
          <w:p w14:paraId="51DF491C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术</w:t>
            </w:r>
          </w:p>
          <w:p w14:paraId="7E04991A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</w:t>
            </w:r>
          </w:p>
          <w:p w14:paraId="117263CC" w14:textId="77777777" w:rsidR="00FB514E" w:rsidRDefault="00FB514E" w:rsidP="00E5026E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告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C6B4B92" w14:textId="77777777" w:rsidR="00FB514E" w:rsidRDefault="00FB514E" w:rsidP="00E5026E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3EFE4C" w14:textId="77777777" w:rsidR="00FB514E" w:rsidRDefault="00FB514E" w:rsidP="00E5026E">
            <w:pPr>
              <w:snapToGrid w:val="0"/>
              <w:spacing w:line="340" w:lineRule="exact"/>
              <w:ind w:firstLineChars="400" w:firstLine="960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我国民族药质量问题与标准现状</w:t>
            </w:r>
          </w:p>
          <w:p w14:paraId="6AAE96ED" w14:textId="77777777" w:rsidR="00FB514E" w:rsidRDefault="00FB514E" w:rsidP="00E5026E">
            <w:pPr>
              <w:snapToGrid w:val="0"/>
              <w:spacing w:line="3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（郑健  中国药学会民族药专业委员会副主任委员、</w:t>
            </w:r>
            <w:r>
              <w:rPr>
                <w:rFonts w:ascii="楷体" w:eastAsia="楷体" w:hAnsi="楷体"/>
                <w:bCs/>
                <w:sz w:val="24"/>
              </w:rPr>
              <w:t>中国食品药品检定研究院</w:t>
            </w:r>
            <w:r>
              <w:rPr>
                <w:rFonts w:ascii="楷体" w:eastAsia="楷体" w:hAnsi="楷体" w:hint="eastAsia"/>
                <w:bCs/>
                <w:sz w:val="24"/>
              </w:rPr>
              <w:t>民族药室主任、教授）</w:t>
            </w:r>
          </w:p>
        </w:tc>
        <w:tc>
          <w:tcPr>
            <w:tcW w:w="760" w:type="pct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46E102E6" w14:textId="77777777" w:rsidR="00FB514E" w:rsidRDefault="00FB514E" w:rsidP="00E5026E">
            <w:pPr>
              <w:widowControl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FB514E" w14:paraId="7A479026" w14:textId="77777777" w:rsidTr="00E5026E">
        <w:trPr>
          <w:cantSplit/>
          <w:trHeight w:val="892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D88375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E37F0BB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1AE583" w14:textId="77777777" w:rsidR="00FB514E" w:rsidRDefault="00FB514E" w:rsidP="00E5026E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E3B98B" w14:textId="77777777" w:rsidR="00FB514E" w:rsidRDefault="00FB514E" w:rsidP="00E5026E">
            <w:pPr>
              <w:spacing w:line="30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特色民族药骆驼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蓬改善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学习记忆药效物质基础与</w:t>
            </w:r>
          </w:p>
          <w:p w14:paraId="5051D300" w14:textId="77777777" w:rsidR="00FB514E" w:rsidRDefault="00FB514E" w:rsidP="00E5026E">
            <w:pPr>
              <w:spacing w:line="30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质量控制研究</w:t>
            </w:r>
          </w:p>
          <w:p w14:paraId="6E18881B" w14:textId="77777777" w:rsidR="00FB514E" w:rsidRDefault="00FB514E" w:rsidP="00E5026E">
            <w:pPr>
              <w:snapToGrid w:val="0"/>
              <w:spacing w:line="30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（王长虹  上海中医药大学中药研究所副所长、教授）</w:t>
            </w:r>
          </w:p>
        </w:tc>
        <w:tc>
          <w:tcPr>
            <w:tcW w:w="760" w:type="pct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E2A5D3C" w14:textId="77777777" w:rsidR="00FB514E" w:rsidRDefault="00FB514E" w:rsidP="00E5026E">
            <w:pPr>
              <w:spacing w:line="320" w:lineRule="exac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FB514E" w14:paraId="7ECF32E9" w14:textId="77777777" w:rsidTr="00E5026E">
        <w:trPr>
          <w:cantSplit/>
          <w:trHeight w:val="718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671FB57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C4040E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DC89EA" w14:textId="77777777" w:rsidR="00FB514E" w:rsidRDefault="00FB514E" w:rsidP="00E5026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A3C787" w14:textId="77777777" w:rsidR="00FB514E" w:rsidRDefault="00FB514E" w:rsidP="00E5026E">
            <w:pPr>
              <w:snapToGrid w:val="0"/>
              <w:spacing w:line="3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新疆特色资源的开发利用及结合雌激素药品研发</w:t>
            </w:r>
          </w:p>
          <w:p w14:paraId="0C2A40A4" w14:textId="77777777" w:rsidR="00FB514E" w:rsidRDefault="00FB514E" w:rsidP="00E5026E">
            <w:pPr>
              <w:snapToGrid w:val="0"/>
              <w:spacing w:line="3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（高晓黎  新疆医科大学药学院教授）</w:t>
            </w:r>
          </w:p>
        </w:tc>
        <w:tc>
          <w:tcPr>
            <w:tcW w:w="760" w:type="pct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BFE88B4" w14:textId="77777777" w:rsidR="00FB514E" w:rsidRDefault="00FB514E" w:rsidP="00E5026E">
            <w:pPr>
              <w:spacing w:line="320" w:lineRule="exac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FB514E" w14:paraId="3D0DB5FA" w14:textId="77777777" w:rsidTr="00E5026E">
        <w:trPr>
          <w:cantSplit/>
          <w:trHeight w:val="436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E10675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CC1B368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C9531" w14:textId="77777777" w:rsidR="00FB514E" w:rsidRDefault="00FB514E" w:rsidP="00E5026E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30</w:t>
            </w:r>
          </w:p>
        </w:tc>
        <w:tc>
          <w:tcPr>
            <w:tcW w:w="3603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44EBF" w14:textId="77777777" w:rsidR="00FB514E" w:rsidRDefault="00FB514E" w:rsidP="00E5026E">
            <w:pPr>
              <w:snapToGrid w:val="0"/>
              <w:spacing w:line="360" w:lineRule="exact"/>
              <w:ind w:firstLineChars="1100" w:firstLine="2640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自助餐、午休</w:t>
            </w:r>
          </w:p>
        </w:tc>
      </w:tr>
      <w:tr w:rsidR="00FB514E" w14:paraId="000B2671" w14:textId="77777777" w:rsidTr="00E5026E">
        <w:trPr>
          <w:cantSplit/>
          <w:trHeight w:val="1069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0B0153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B3EAE43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EB00366" w14:textId="77777777" w:rsidR="00FB514E" w:rsidRDefault="00FB514E" w:rsidP="00E5026E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0~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17F4FB3" w14:textId="77777777" w:rsidR="00FB514E" w:rsidRDefault="00FB514E" w:rsidP="00E5026E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蒙药特色资源的综合开发研究现状</w:t>
            </w:r>
          </w:p>
          <w:p w14:paraId="4C215261" w14:textId="77777777" w:rsidR="00FB514E" w:rsidRDefault="00FB514E" w:rsidP="00E5026E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拉喜那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木吉拉  内蒙古民族大学蒙医药学院院长、教授）</w:t>
            </w:r>
          </w:p>
        </w:tc>
        <w:tc>
          <w:tcPr>
            <w:tcW w:w="760" w:type="pct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562309A" w14:textId="77777777" w:rsidR="00FB514E" w:rsidRDefault="00FB514E" w:rsidP="00E5026E">
            <w:pPr>
              <w:spacing w:line="32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杨黔军 教授</w:t>
            </w:r>
          </w:p>
          <w:p w14:paraId="12EF43DD" w14:textId="77777777" w:rsidR="00FB514E" w:rsidRDefault="00FB514E" w:rsidP="00E5026E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云南省药学会理事长</w:t>
            </w:r>
          </w:p>
        </w:tc>
      </w:tr>
      <w:tr w:rsidR="00FB514E" w14:paraId="3456638B" w14:textId="77777777" w:rsidTr="00E5026E">
        <w:trPr>
          <w:cantSplit/>
          <w:trHeight w:val="892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6CE7685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9A5B25E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4B8B6C2" w14:textId="77777777" w:rsidR="00FB514E" w:rsidRDefault="00FB514E" w:rsidP="00E5026E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D481F00" w14:textId="77777777" w:rsidR="00FB514E" w:rsidRDefault="00FB514E" w:rsidP="00E5026E">
            <w:pPr>
              <w:spacing w:line="30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藏药标准建设概况</w:t>
            </w:r>
          </w:p>
          <w:p w14:paraId="72D9F367" w14:textId="77777777" w:rsidR="00FB514E" w:rsidRDefault="00FB514E" w:rsidP="00E5026E">
            <w:pPr>
              <w:spacing w:line="30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（达娃卓玛  西藏自治区食品药品检验研究院</w:t>
            </w:r>
          </w:p>
          <w:p w14:paraId="2E5B9D4C" w14:textId="77777777" w:rsidR="00FB514E" w:rsidRDefault="00FB514E" w:rsidP="00E5026E">
            <w:pPr>
              <w:spacing w:line="30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副院长、教授）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BAE2F39" w14:textId="77777777" w:rsidR="00FB514E" w:rsidRDefault="00FB514E" w:rsidP="00E5026E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14E" w14:paraId="5D16AC15" w14:textId="77777777" w:rsidTr="00E5026E">
        <w:trPr>
          <w:cantSplit/>
          <w:trHeight w:val="369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1358A0F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DFE54FD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10F4B59" w14:textId="77777777" w:rsidR="00FB514E" w:rsidRDefault="00FB514E" w:rsidP="00E5026E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CA5C38" w14:textId="77777777" w:rsidR="00FB514E" w:rsidRDefault="00FB514E" w:rsidP="00E5026E">
            <w:pPr>
              <w:spacing w:line="30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休  息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8407D5F" w14:textId="77777777" w:rsidR="00FB514E" w:rsidRDefault="00FB514E" w:rsidP="00E5026E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color w:val="000000"/>
                <w:sz w:val="24"/>
              </w:rPr>
            </w:pPr>
          </w:p>
        </w:tc>
      </w:tr>
      <w:tr w:rsidR="00FB514E" w14:paraId="13EFF916" w14:textId="77777777" w:rsidTr="00E5026E">
        <w:trPr>
          <w:cantSplit/>
          <w:trHeight w:val="1020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D48429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8DEED43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411169" w14:textId="77777777" w:rsidR="00FB514E" w:rsidRDefault="00FB514E" w:rsidP="00E5026E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5BC8B" w14:textId="77777777" w:rsidR="00FB514E" w:rsidRDefault="00FB514E" w:rsidP="00E5026E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壮瑶药质量标准的制订助力壮瑶药高质量发展</w:t>
            </w:r>
          </w:p>
          <w:p w14:paraId="505EDA57" w14:textId="77777777" w:rsidR="00FB514E" w:rsidRDefault="00FB514E" w:rsidP="00E5026E">
            <w:pPr>
              <w:pStyle w:val="ac"/>
              <w:snapToGrid w:val="0"/>
              <w:spacing w:line="32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（黄瑞松  广西国际壮医院、国家中医医药管理局壮药学科带头人、教授）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1EB1E22" w14:textId="77777777" w:rsidR="00FB514E" w:rsidRDefault="00FB514E" w:rsidP="00E5026E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FB514E" w14:paraId="2D07A1B0" w14:textId="77777777" w:rsidTr="00E5026E">
        <w:trPr>
          <w:cantSplit/>
          <w:trHeight w:val="640"/>
        </w:trPr>
        <w:tc>
          <w:tcPr>
            <w:tcW w:w="230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3388B2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C100E58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034592" w14:textId="77777777" w:rsidR="00FB514E" w:rsidRDefault="00FB514E" w:rsidP="00E5026E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B90D8C3" w14:textId="77777777" w:rsidR="00FB514E" w:rsidRDefault="00FB514E" w:rsidP="00E5026E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基于民间传统用法的几种民族药研究</w:t>
            </w:r>
          </w:p>
          <w:p w14:paraId="7ED8B22A" w14:textId="77777777" w:rsidR="00FB514E" w:rsidRDefault="00FB514E" w:rsidP="00E5026E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（江志勇  云南中医药大学教授）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A37E2E0" w14:textId="77777777" w:rsidR="00FB514E" w:rsidRDefault="00FB514E" w:rsidP="00E5026E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FB514E" w14:paraId="6A2BF54F" w14:textId="77777777" w:rsidTr="00E5026E">
        <w:trPr>
          <w:cantSplit/>
          <w:trHeight w:val="625"/>
        </w:trPr>
        <w:tc>
          <w:tcPr>
            <w:tcW w:w="230" w:type="pct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D2AF83" w14:textId="77777777" w:rsidR="00FB514E" w:rsidRDefault="00FB514E" w:rsidP="00E5026E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A3EE82" w14:textId="77777777" w:rsidR="00FB514E" w:rsidRDefault="00FB514E" w:rsidP="00E5026E">
            <w:pPr>
              <w:widowControl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01DAB9" w14:textId="77777777" w:rsidR="00FB514E" w:rsidRDefault="00FB514E" w:rsidP="00E5026E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B30E1D2" w14:textId="77777777" w:rsidR="00FB514E" w:rsidRDefault="00FB514E" w:rsidP="00E5026E">
            <w:pPr>
              <w:pStyle w:val="ac"/>
              <w:snapToGrid w:val="0"/>
              <w:spacing w:line="360" w:lineRule="exact"/>
              <w:ind w:firstLineChars="0" w:firstLine="0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会议总结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53FD60" w14:textId="77777777" w:rsidR="00FB514E" w:rsidRDefault="00FB514E" w:rsidP="00E5026E">
            <w:pPr>
              <w:spacing w:line="32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</w:tbl>
    <w:p w14:paraId="37840AF9" w14:textId="385FB77E" w:rsidR="003B0573" w:rsidRPr="00216651" w:rsidRDefault="003B0573" w:rsidP="004319F4">
      <w:pPr>
        <w:spacing w:afterLines="50" w:after="156" w:line="440" w:lineRule="exact"/>
        <w:rPr>
          <w:rFonts w:ascii="仿宋_GB2312" w:eastAsia="仿宋_GB2312" w:hint="eastAsia"/>
          <w:sz w:val="24"/>
          <w:szCs w:val="28"/>
        </w:rPr>
      </w:pPr>
    </w:p>
    <w:sectPr w:rsidR="003B0573" w:rsidRPr="00216651" w:rsidSect="004319F4">
      <w:footerReference w:type="default" r:id="rId7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B54AC" w14:textId="77777777" w:rsidR="00223922" w:rsidRDefault="00223922" w:rsidP="0011448E">
      <w:pPr>
        <w:rPr>
          <w:rFonts w:hint="eastAsia"/>
        </w:rPr>
      </w:pPr>
      <w:r>
        <w:separator/>
      </w:r>
    </w:p>
  </w:endnote>
  <w:endnote w:type="continuationSeparator" w:id="0">
    <w:p w14:paraId="49029A2A" w14:textId="77777777" w:rsidR="00223922" w:rsidRDefault="00223922" w:rsidP="001144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6">
    <w:altName w:val="宋体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43262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32E69560" w14:textId="09A75890" w:rsidR="00216651" w:rsidRPr="00216651" w:rsidRDefault="00216651">
        <w:pPr>
          <w:pStyle w:val="a5"/>
          <w:jc w:val="center"/>
          <w:rPr>
            <w:rFonts w:ascii="宋体" w:eastAsia="宋体" w:hAnsi="宋体" w:hint="eastAsia"/>
            <w:sz w:val="24"/>
            <w:szCs w:val="24"/>
          </w:rPr>
        </w:pPr>
        <w:r w:rsidRPr="00216651">
          <w:rPr>
            <w:rFonts w:ascii="宋体" w:eastAsia="宋体" w:hAnsi="宋体"/>
            <w:sz w:val="24"/>
            <w:szCs w:val="24"/>
          </w:rPr>
          <w:fldChar w:fldCharType="begin"/>
        </w:r>
        <w:r w:rsidRPr="00216651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216651">
          <w:rPr>
            <w:rFonts w:ascii="宋体" w:eastAsia="宋体" w:hAnsi="宋体"/>
            <w:sz w:val="24"/>
            <w:szCs w:val="24"/>
          </w:rPr>
          <w:fldChar w:fldCharType="separate"/>
        </w:r>
        <w:r w:rsidR="0097450B" w:rsidRPr="0097450B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216651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0D3DE8A9" w14:textId="77777777" w:rsidR="00216651" w:rsidRDefault="0021665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64E70" w14:textId="77777777" w:rsidR="00223922" w:rsidRDefault="00223922" w:rsidP="0011448E">
      <w:pPr>
        <w:rPr>
          <w:rFonts w:hint="eastAsia"/>
        </w:rPr>
      </w:pPr>
      <w:r>
        <w:separator/>
      </w:r>
    </w:p>
  </w:footnote>
  <w:footnote w:type="continuationSeparator" w:id="0">
    <w:p w14:paraId="6A2CDF39" w14:textId="77777777" w:rsidR="00223922" w:rsidRDefault="00223922" w:rsidP="001144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B3BB8"/>
    <w:multiLevelType w:val="hybridMultilevel"/>
    <w:tmpl w:val="1B72676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6A589F"/>
    <w:multiLevelType w:val="hybridMultilevel"/>
    <w:tmpl w:val="1B726764"/>
    <w:lvl w:ilvl="0" w:tplc="BCA460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2301156">
    <w:abstractNumId w:val="1"/>
  </w:num>
  <w:num w:numId="2" w16cid:durableId="69862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26"/>
    <w:rsid w:val="00003214"/>
    <w:rsid w:val="000154D5"/>
    <w:rsid w:val="00023275"/>
    <w:rsid w:val="000D4E52"/>
    <w:rsid w:val="000E3624"/>
    <w:rsid w:val="0011448E"/>
    <w:rsid w:val="00150583"/>
    <w:rsid w:val="00150C61"/>
    <w:rsid w:val="00175FAE"/>
    <w:rsid w:val="00185826"/>
    <w:rsid w:val="001D3AD4"/>
    <w:rsid w:val="001E6D17"/>
    <w:rsid w:val="00216651"/>
    <w:rsid w:val="00223922"/>
    <w:rsid w:val="002259BF"/>
    <w:rsid w:val="00227A50"/>
    <w:rsid w:val="00233D74"/>
    <w:rsid w:val="00244447"/>
    <w:rsid w:val="0027158D"/>
    <w:rsid w:val="00294CE5"/>
    <w:rsid w:val="002A1D50"/>
    <w:rsid w:val="002A718E"/>
    <w:rsid w:val="002B4AB8"/>
    <w:rsid w:val="002B582B"/>
    <w:rsid w:val="002B5E30"/>
    <w:rsid w:val="002C00D8"/>
    <w:rsid w:val="002C7831"/>
    <w:rsid w:val="002F01C4"/>
    <w:rsid w:val="002F0BC0"/>
    <w:rsid w:val="003118B6"/>
    <w:rsid w:val="0033503F"/>
    <w:rsid w:val="00376E96"/>
    <w:rsid w:val="0038703A"/>
    <w:rsid w:val="00393CBC"/>
    <w:rsid w:val="003978A1"/>
    <w:rsid w:val="003A6840"/>
    <w:rsid w:val="003B0573"/>
    <w:rsid w:val="003C152D"/>
    <w:rsid w:val="004319F4"/>
    <w:rsid w:val="004463A7"/>
    <w:rsid w:val="00464907"/>
    <w:rsid w:val="004D42F7"/>
    <w:rsid w:val="004E20C7"/>
    <w:rsid w:val="004F1BC8"/>
    <w:rsid w:val="00511142"/>
    <w:rsid w:val="005225A1"/>
    <w:rsid w:val="00567AF4"/>
    <w:rsid w:val="005A1A77"/>
    <w:rsid w:val="005A61FF"/>
    <w:rsid w:val="005F1033"/>
    <w:rsid w:val="005F1222"/>
    <w:rsid w:val="005F46D3"/>
    <w:rsid w:val="005F5282"/>
    <w:rsid w:val="00607E9C"/>
    <w:rsid w:val="00626CBD"/>
    <w:rsid w:val="0069087E"/>
    <w:rsid w:val="006A3D96"/>
    <w:rsid w:val="006F0F38"/>
    <w:rsid w:val="006F7A85"/>
    <w:rsid w:val="00715681"/>
    <w:rsid w:val="0071634A"/>
    <w:rsid w:val="00763AC0"/>
    <w:rsid w:val="00797F03"/>
    <w:rsid w:val="007C5FF2"/>
    <w:rsid w:val="00805CA2"/>
    <w:rsid w:val="008638CA"/>
    <w:rsid w:val="008A651E"/>
    <w:rsid w:val="008B35AF"/>
    <w:rsid w:val="008B3F00"/>
    <w:rsid w:val="008B46B7"/>
    <w:rsid w:val="008E3DAE"/>
    <w:rsid w:val="008F3D01"/>
    <w:rsid w:val="008F746E"/>
    <w:rsid w:val="008F7AA4"/>
    <w:rsid w:val="00930FCC"/>
    <w:rsid w:val="00936E91"/>
    <w:rsid w:val="0095384F"/>
    <w:rsid w:val="009610C9"/>
    <w:rsid w:val="0097450B"/>
    <w:rsid w:val="00981BAE"/>
    <w:rsid w:val="009B6ED3"/>
    <w:rsid w:val="009C26EB"/>
    <w:rsid w:val="00A00201"/>
    <w:rsid w:val="00A050F3"/>
    <w:rsid w:val="00A1246C"/>
    <w:rsid w:val="00A305A1"/>
    <w:rsid w:val="00A53BFD"/>
    <w:rsid w:val="00A67BCC"/>
    <w:rsid w:val="00A939F8"/>
    <w:rsid w:val="00A964EB"/>
    <w:rsid w:val="00AB6554"/>
    <w:rsid w:val="00AB6F08"/>
    <w:rsid w:val="00B2248E"/>
    <w:rsid w:val="00B238F8"/>
    <w:rsid w:val="00B475F2"/>
    <w:rsid w:val="00B71EEE"/>
    <w:rsid w:val="00B847CF"/>
    <w:rsid w:val="00B87BD1"/>
    <w:rsid w:val="00BB09F7"/>
    <w:rsid w:val="00BE6322"/>
    <w:rsid w:val="00C1003F"/>
    <w:rsid w:val="00C347D4"/>
    <w:rsid w:val="00C779C6"/>
    <w:rsid w:val="00CA3176"/>
    <w:rsid w:val="00CB107C"/>
    <w:rsid w:val="00CB76E6"/>
    <w:rsid w:val="00CE6D39"/>
    <w:rsid w:val="00D11754"/>
    <w:rsid w:val="00D65E62"/>
    <w:rsid w:val="00D80EFB"/>
    <w:rsid w:val="00DB6F47"/>
    <w:rsid w:val="00DD5277"/>
    <w:rsid w:val="00DE0F04"/>
    <w:rsid w:val="00DF7971"/>
    <w:rsid w:val="00E10CD2"/>
    <w:rsid w:val="00E31004"/>
    <w:rsid w:val="00E34B73"/>
    <w:rsid w:val="00E34CF1"/>
    <w:rsid w:val="00E73F97"/>
    <w:rsid w:val="00E85527"/>
    <w:rsid w:val="00E94F69"/>
    <w:rsid w:val="00EA778C"/>
    <w:rsid w:val="00EB13BC"/>
    <w:rsid w:val="00EE5BFB"/>
    <w:rsid w:val="00F70E86"/>
    <w:rsid w:val="00F86B0E"/>
    <w:rsid w:val="00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3E6E3"/>
  <w15:chartTrackingRefBased/>
  <w15:docId w15:val="{7570E816-C4F3-40CA-AE00-70C7F2D8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48E"/>
    <w:rPr>
      <w:sz w:val="18"/>
      <w:szCs w:val="18"/>
    </w:rPr>
  </w:style>
  <w:style w:type="character" w:styleId="a7">
    <w:name w:val="Strong"/>
    <w:basedOn w:val="a0"/>
    <w:uiPriority w:val="22"/>
    <w:qFormat/>
    <w:rsid w:val="003B0573"/>
    <w:rPr>
      <w:b/>
      <w:bCs/>
    </w:rPr>
  </w:style>
  <w:style w:type="character" w:styleId="a8">
    <w:name w:val="Hyperlink"/>
    <w:basedOn w:val="a0"/>
    <w:uiPriority w:val="99"/>
    <w:unhideWhenUsed/>
    <w:rsid w:val="00CA3176"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A317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rsid w:val="00BE632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B13B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B13BC"/>
  </w:style>
  <w:style w:type="paragraph" w:styleId="ac">
    <w:name w:val="List Paragraph"/>
    <w:basedOn w:val="a"/>
    <w:uiPriority w:val="34"/>
    <w:qFormat/>
    <w:rsid w:val="003118B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5FA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7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华翠</cp:lastModifiedBy>
  <cp:revision>4</cp:revision>
  <cp:lastPrinted>2024-08-21T05:40:00Z</cp:lastPrinted>
  <dcterms:created xsi:type="dcterms:W3CDTF">2024-08-23T05:42:00Z</dcterms:created>
  <dcterms:modified xsi:type="dcterms:W3CDTF">2024-08-23T05:45:00Z</dcterms:modified>
</cp:coreProperties>
</file>