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A57F" w14:textId="77777777" w:rsidR="00360954" w:rsidRDefault="00000000">
      <w:pPr>
        <w:snapToGrid w:val="0"/>
        <w:spacing w:line="400" w:lineRule="exact"/>
        <w:rPr>
          <w:rFonts w:ascii="黑体" w:eastAsia="黑体" w:hAnsi="黑体" w:hint="eastAsia"/>
          <w:sz w:val="32"/>
          <w:szCs w:val="32"/>
        </w:rPr>
      </w:pPr>
      <w:bookmarkStart w:id="0" w:name="_Hlt50380320"/>
      <w:bookmarkStart w:id="1" w:name="_Hlt50380319"/>
      <w:bookmarkEnd w:id="0"/>
      <w:bookmarkEnd w:id="1"/>
      <w:r>
        <w:rPr>
          <w:rFonts w:ascii="黑体" w:eastAsia="黑体" w:hAnsi="黑体" w:hint="eastAsia"/>
          <w:sz w:val="32"/>
          <w:szCs w:val="32"/>
        </w:rPr>
        <w:t>附件1</w:t>
      </w:r>
    </w:p>
    <w:p w14:paraId="55A896EB" w14:textId="77777777" w:rsidR="00360954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第二十四届中国药师周会议拟定日程</w:t>
      </w:r>
    </w:p>
    <w:tbl>
      <w:tblPr>
        <w:tblW w:w="10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3866"/>
        <w:gridCol w:w="2672"/>
        <w:gridCol w:w="1323"/>
      </w:tblGrid>
      <w:tr w:rsidR="00360954" w14:paraId="35874D51" w14:textId="77777777">
        <w:trPr>
          <w:trHeight w:val="445"/>
          <w:jc w:val="center"/>
        </w:trPr>
        <w:tc>
          <w:tcPr>
            <w:tcW w:w="1271" w:type="dxa"/>
            <w:vAlign w:val="center"/>
          </w:tcPr>
          <w:p w14:paraId="7F091868" w14:textId="77777777" w:rsidR="00360954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日期</w:t>
            </w:r>
          </w:p>
        </w:tc>
        <w:tc>
          <w:tcPr>
            <w:tcW w:w="1559" w:type="dxa"/>
            <w:vAlign w:val="center"/>
          </w:tcPr>
          <w:p w14:paraId="4AC8E2B7" w14:textId="77777777" w:rsidR="00360954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3866" w:type="dxa"/>
            <w:vAlign w:val="center"/>
          </w:tcPr>
          <w:p w14:paraId="52024C51" w14:textId="77777777" w:rsidR="00360954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</w:t>
            </w:r>
          </w:p>
        </w:tc>
        <w:tc>
          <w:tcPr>
            <w:tcW w:w="2672" w:type="dxa"/>
          </w:tcPr>
          <w:p w14:paraId="7F532B11" w14:textId="77777777" w:rsidR="00360954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报告人</w:t>
            </w:r>
          </w:p>
        </w:tc>
        <w:tc>
          <w:tcPr>
            <w:tcW w:w="1323" w:type="dxa"/>
          </w:tcPr>
          <w:p w14:paraId="4B915233" w14:textId="77777777" w:rsidR="00360954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地点</w:t>
            </w:r>
          </w:p>
        </w:tc>
      </w:tr>
      <w:tr w:rsidR="00360954" w14:paraId="24BE499A" w14:textId="77777777">
        <w:trPr>
          <w:trHeight w:val="445"/>
          <w:jc w:val="center"/>
        </w:trPr>
        <w:tc>
          <w:tcPr>
            <w:tcW w:w="1271" w:type="dxa"/>
            <w:vAlign w:val="center"/>
          </w:tcPr>
          <w:p w14:paraId="5F131C96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11月7日</w:t>
            </w:r>
          </w:p>
        </w:tc>
        <w:tc>
          <w:tcPr>
            <w:tcW w:w="1559" w:type="dxa"/>
            <w:vAlign w:val="center"/>
          </w:tcPr>
          <w:p w14:paraId="06F16B50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19:00-20:30</w:t>
            </w:r>
          </w:p>
        </w:tc>
        <w:tc>
          <w:tcPr>
            <w:tcW w:w="6538" w:type="dxa"/>
            <w:gridSpan w:val="2"/>
            <w:vAlign w:val="center"/>
          </w:tcPr>
          <w:p w14:paraId="3A9DA639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科普活动“科海扬帆</w:t>
            </w:r>
            <w:r>
              <w:rPr>
                <w:rFonts w:hint="eastAsia"/>
                <w:caps/>
                <w:sz w:val="21"/>
                <w:szCs w:val="21"/>
              </w:rPr>
              <w:t xml:space="preserve"> </w:t>
            </w:r>
            <w:r>
              <w:rPr>
                <w:rFonts w:hint="eastAsia"/>
                <w:caps/>
                <w:sz w:val="21"/>
                <w:szCs w:val="21"/>
              </w:rPr>
              <w:t>梦想启航”校园科普公益活动</w:t>
            </w:r>
          </w:p>
        </w:tc>
        <w:tc>
          <w:tcPr>
            <w:tcW w:w="1323" w:type="dxa"/>
          </w:tcPr>
          <w:p w14:paraId="2EAFA949" w14:textId="77777777" w:rsidR="00360954" w:rsidRDefault="00000000">
            <w:pPr>
              <w:jc w:val="center"/>
              <w:rPr>
                <w:rFonts w:ascii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河北医科大学</w:t>
            </w:r>
          </w:p>
        </w:tc>
      </w:tr>
      <w:tr w:rsidR="00360954" w14:paraId="7EEA3304" w14:textId="77777777">
        <w:trPr>
          <w:trHeight w:val="442"/>
          <w:jc w:val="center"/>
        </w:trPr>
        <w:tc>
          <w:tcPr>
            <w:tcW w:w="1271" w:type="dxa"/>
            <w:vMerge w:val="restart"/>
            <w:vAlign w:val="center"/>
          </w:tcPr>
          <w:p w14:paraId="0D2A98E1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11月8日</w:t>
            </w:r>
          </w:p>
        </w:tc>
        <w:tc>
          <w:tcPr>
            <w:tcW w:w="1559" w:type="dxa"/>
            <w:vAlign w:val="center"/>
          </w:tcPr>
          <w:p w14:paraId="66B3993A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全天</w:t>
            </w:r>
          </w:p>
        </w:tc>
        <w:tc>
          <w:tcPr>
            <w:tcW w:w="7861" w:type="dxa"/>
            <w:gridSpan w:val="3"/>
            <w:vAlign w:val="center"/>
          </w:tcPr>
          <w:p w14:paraId="0F384A8B" w14:textId="77777777" w:rsidR="00360954" w:rsidRDefault="00000000">
            <w:pPr>
              <w:jc w:val="center"/>
              <w:rPr>
                <w:rFonts w:ascii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代表报到</w:t>
            </w:r>
          </w:p>
        </w:tc>
      </w:tr>
      <w:tr w:rsidR="00360954" w14:paraId="1B775A7F" w14:textId="77777777">
        <w:trPr>
          <w:trHeight w:val="445"/>
          <w:jc w:val="center"/>
        </w:trPr>
        <w:tc>
          <w:tcPr>
            <w:tcW w:w="1271" w:type="dxa"/>
            <w:vMerge/>
            <w:vAlign w:val="center"/>
          </w:tcPr>
          <w:p w14:paraId="554E9F95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61269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14:30-16:30</w:t>
            </w:r>
          </w:p>
        </w:tc>
        <w:tc>
          <w:tcPr>
            <w:tcW w:w="6538" w:type="dxa"/>
            <w:gridSpan w:val="2"/>
            <w:vAlign w:val="center"/>
          </w:tcPr>
          <w:p w14:paraId="3D12F519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2024年学会改革发展座谈会</w:t>
            </w:r>
          </w:p>
        </w:tc>
        <w:tc>
          <w:tcPr>
            <w:tcW w:w="1323" w:type="dxa"/>
          </w:tcPr>
          <w:p w14:paraId="05448D76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太行国宾馆</w:t>
            </w:r>
          </w:p>
        </w:tc>
      </w:tr>
      <w:tr w:rsidR="00360954" w14:paraId="6119B5A4" w14:textId="77777777">
        <w:trPr>
          <w:trHeight w:val="442"/>
          <w:jc w:val="center"/>
        </w:trPr>
        <w:tc>
          <w:tcPr>
            <w:tcW w:w="1271" w:type="dxa"/>
            <w:vMerge/>
            <w:vAlign w:val="center"/>
          </w:tcPr>
          <w:p w14:paraId="6AB223D7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ED4F52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19:30-21:30</w:t>
            </w:r>
          </w:p>
        </w:tc>
        <w:tc>
          <w:tcPr>
            <w:tcW w:w="6538" w:type="dxa"/>
            <w:gridSpan w:val="2"/>
            <w:vAlign w:val="center"/>
          </w:tcPr>
          <w:p w14:paraId="697EF4A7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中国药学会应急与保障专业委员会第三次工作会</w:t>
            </w:r>
          </w:p>
        </w:tc>
        <w:tc>
          <w:tcPr>
            <w:tcW w:w="1323" w:type="dxa"/>
            <w:vAlign w:val="center"/>
          </w:tcPr>
          <w:p w14:paraId="4286D84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太行国宾馆西华厅</w:t>
            </w:r>
          </w:p>
        </w:tc>
      </w:tr>
      <w:tr w:rsidR="00360954" w14:paraId="0D68ED64" w14:textId="77777777">
        <w:trPr>
          <w:trHeight w:val="544"/>
          <w:jc w:val="center"/>
        </w:trPr>
        <w:tc>
          <w:tcPr>
            <w:tcW w:w="10691" w:type="dxa"/>
            <w:gridSpan w:val="5"/>
            <w:vAlign w:val="center"/>
          </w:tcPr>
          <w:p w14:paraId="6224A7FF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一、开幕式</w:t>
            </w:r>
          </w:p>
        </w:tc>
      </w:tr>
      <w:tr w:rsidR="00360954" w14:paraId="515A8C7F" w14:textId="77777777">
        <w:trPr>
          <w:trHeight w:val="544"/>
          <w:jc w:val="center"/>
        </w:trPr>
        <w:tc>
          <w:tcPr>
            <w:tcW w:w="1271" w:type="dxa"/>
            <w:vMerge w:val="restart"/>
            <w:vAlign w:val="center"/>
          </w:tcPr>
          <w:p w14:paraId="7D494E1E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11月9日</w:t>
            </w:r>
          </w:p>
        </w:tc>
        <w:tc>
          <w:tcPr>
            <w:tcW w:w="1559" w:type="dxa"/>
            <w:vMerge w:val="restart"/>
            <w:vAlign w:val="center"/>
          </w:tcPr>
          <w:p w14:paraId="3FF22EB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9:00-12:00</w:t>
            </w:r>
          </w:p>
        </w:tc>
        <w:tc>
          <w:tcPr>
            <w:tcW w:w="6538" w:type="dxa"/>
            <w:gridSpan w:val="2"/>
            <w:vAlign w:val="center"/>
          </w:tcPr>
          <w:p w14:paraId="735F5830" w14:textId="77777777" w:rsidR="00360954" w:rsidRDefault="00000000">
            <w:pPr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领导与嘉宾致辞</w:t>
            </w:r>
          </w:p>
        </w:tc>
        <w:tc>
          <w:tcPr>
            <w:tcW w:w="1323" w:type="dxa"/>
            <w:vMerge w:val="restart"/>
            <w:vAlign w:val="center"/>
          </w:tcPr>
          <w:p w14:paraId="3D12D009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河北会堂大礼堂</w:t>
            </w:r>
          </w:p>
        </w:tc>
      </w:tr>
      <w:tr w:rsidR="00360954" w14:paraId="27FA4E1E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38F2D2F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BD54ACB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6538" w:type="dxa"/>
            <w:gridSpan w:val="2"/>
            <w:vAlign w:val="center"/>
          </w:tcPr>
          <w:p w14:paraId="599CF355" w14:textId="77777777" w:rsidR="00360954" w:rsidRDefault="00000000">
            <w:pPr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大会主题报告</w:t>
            </w:r>
          </w:p>
        </w:tc>
        <w:tc>
          <w:tcPr>
            <w:tcW w:w="1323" w:type="dxa"/>
            <w:vMerge/>
          </w:tcPr>
          <w:p w14:paraId="13F6A446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20060C13" w14:textId="77777777">
        <w:trPr>
          <w:trHeight w:val="935"/>
          <w:jc w:val="center"/>
        </w:trPr>
        <w:tc>
          <w:tcPr>
            <w:tcW w:w="10691" w:type="dxa"/>
            <w:gridSpan w:val="5"/>
            <w:vAlign w:val="center"/>
          </w:tcPr>
          <w:p w14:paraId="15BCE2C6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二、第三届突发事件应急药品保障研讨会</w:t>
            </w:r>
          </w:p>
        </w:tc>
      </w:tr>
      <w:tr w:rsidR="00360954" w14:paraId="74122F73" w14:textId="77777777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17460F8A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11月9日</w:t>
            </w:r>
          </w:p>
        </w:tc>
        <w:tc>
          <w:tcPr>
            <w:tcW w:w="1559" w:type="dxa"/>
            <w:vAlign w:val="center"/>
          </w:tcPr>
          <w:p w14:paraId="6BB3979F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13:00-13:0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3866" w:type="dxa"/>
            <w:vAlign w:val="center"/>
          </w:tcPr>
          <w:p w14:paraId="7A5C60AA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介绍与会领导和嘉宾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1CCB3AC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张晓东 中国药学会</w:t>
            </w:r>
          </w:p>
        </w:tc>
        <w:tc>
          <w:tcPr>
            <w:tcW w:w="1323" w:type="dxa"/>
            <w:vMerge w:val="restart"/>
            <w:vAlign w:val="center"/>
          </w:tcPr>
          <w:p w14:paraId="3B425D0D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中国大酒店东华厅</w:t>
            </w:r>
          </w:p>
        </w:tc>
      </w:tr>
      <w:tr w:rsidR="00360954" w14:paraId="6C30DD69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68B350B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49B30AC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13:05-13:10</w:t>
            </w:r>
          </w:p>
        </w:tc>
        <w:tc>
          <w:tcPr>
            <w:tcW w:w="6538" w:type="dxa"/>
            <w:gridSpan w:val="2"/>
            <w:vAlign w:val="center"/>
          </w:tcPr>
          <w:p w14:paraId="17E5BB86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领导</w:t>
            </w:r>
            <w:r>
              <w:rPr>
                <w:rFonts w:ascii="宋体" w:hAnsi="宋体" w:cs="宋体"/>
                <w:caps/>
                <w:sz w:val="21"/>
                <w:szCs w:val="21"/>
              </w:rPr>
              <w:t>和</w:t>
            </w:r>
            <w:r>
              <w:rPr>
                <w:rFonts w:ascii="宋体" w:hAnsi="宋体" w:cs="宋体" w:hint="eastAsia"/>
                <w:caps/>
                <w:sz w:val="21"/>
                <w:szCs w:val="21"/>
              </w:rPr>
              <w:t>嘉宾致辞</w:t>
            </w:r>
          </w:p>
        </w:tc>
        <w:tc>
          <w:tcPr>
            <w:tcW w:w="1323" w:type="dxa"/>
            <w:vMerge/>
          </w:tcPr>
          <w:p w14:paraId="0D7B21F9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55A8FB4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07102D1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8097" w:type="dxa"/>
            <w:gridSpan w:val="3"/>
          </w:tcPr>
          <w:p w14:paraId="6FFF06FA" w14:textId="77777777" w:rsidR="00360954" w:rsidRDefault="00000000">
            <w:pPr>
              <w:spacing w:line="360" w:lineRule="exact"/>
              <w:jc w:val="lef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专题</w:t>
            </w:r>
            <w:r>
              <w:rPr>
                <w:rFonts w:eastAsia="仿宋_GB2312"/>
                <w:b/>
              </w:rPr>
              <w:t>：药品应急保障政策与体系</w:t>
            </w:r>
          </w:p>
        </w:tc>
        <w:tc>
          <w:tcPr>
            <w:tcW w:w="1323" w:type="dxa"/>
            <w:vMerge/>
          </w:tcPr>
          <w:p w14:paraId="2C13A46A" w14:textId="77777777" w:rsidR="00360954" w:rsidRDefault="00360954">
            <w:pPr>
              <w:spacing w:line="360" w:lineRule="exact"/>
              <w:jc w:val="left"/>
              <w:rPr>
                <w:rFonts w:eastAsia="仿宋_GB2312"/>
                <w:b/>
              </w:rPr>
            </w:pPr>
          </w:p>
        </w:tc>
      </w:tr>
      <w:tr w:rsidR="00360954" w14:paraId="74D2E3DC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53A9162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F29B744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13:10-13:40</w:t>
            </w:r>
          </w:p>
        </w:tc>
        <w:tc>
          <w:tcPr>
            <w:tcW w:w="3866" w:type="dxa"/>
            <w:vAlign w:val="center"/>
          </w:tcPr>
          <w:p w14:paraId="22AC94F7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药品应急保障现状与思考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7161CA8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柴逸峰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海军军医大学</w:t>
            </w:r>
          </w:p>
        </w:tc>
        <w:tc>
          <w:tcPr>
            <w:tcW w:w="1323" w:type="dxa"/>
            <w:vMerge/>
            <w:vAlign w:val="center"/>
          </w:tcPr>
          <w:p w14:paraId="37B13346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32483684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907278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FA674B6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13:40-14:10</w:t>
            </w:r>
          </w:p>
        </w:tc>
        <w:tc>
          <w:tcPr>
            <w:tcW w:w="3866" w:type="dxa"/>
            <w:vAlign w:val="center"/>
          </w:tcPr>
          <w:p w14:paraId="7CE7DD4E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特殊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审评审批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程序与药品的应急与保障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6C0C17C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杨  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莉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沈阳药科大学</w:t>
            </w:r>
          </w:p>
        </w:tc>
        <w:tc>
          <w:tcPr>
            <w:tcW w:w="1323" w:type="dxa"/>
            <w:vMerge/>
          </w:tcPr>
          <w:p w14:paraId="61FFC5C5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03054425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6B8AEDA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8124323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14:10-14:40</w:t>
            </w:r>
          </w:p>
        </w:tc>
        <w:tc>
          <w:tcPr>
            <w:tcW w:w="3866" w:type="dxa"/>
            <w:vAlign w:val="center"/>
          </w:tcPr>
          <w:p w14:paraId="5523B2D5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充分发挥国家医药储备作用，高效应对药品短缺难题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A15297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曹慧莉 工信部赛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迪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研究院</w:t>
            </w:r>
          </w:p>
        </w:tc>
        <w:tc>
          <w:tcPr>
            <w:tcW w:w="1323" w:type="dxa"/>
            <w:vMerge/>
          </w:tcPr>
          <w:p w14:paraId="3C1B1E6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4C2AE05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51882AA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B30BBFE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14:40-15:10</w:t>
            </w:r>
          </w:p>
        </w:tc>
        <w:tc>
          <w:tcPr>
            <w:tcW w:w="3866" w:type="dxa"/>
            <w:vAlign w:val="center"/>
          </w:tcPr>
          <w:p w14:paraId="7BC8C22F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药品供应保障研究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2707133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郭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 文 中国医药工业信息中心</w:t>
            </w:r>
          </w:p>
        </w:tc>
        <w:tc>
          <w:tcPr>
            <w:tcW w:w="1323" w:type="dxa"/>
            <w:vMerge/>
          </w:tcPr>
          <w:p w14:paraId="3B050EB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111A82F" w14:textId="77777777">
        <w:trPr>
          <w:trHeight w:val="90"/>
          <w:jc w:val="center"/>
        </w:trPr>
        <w:tc>
          <w:tcPr>
            <w:tcW w:w="1271" w:type="dxa"/>
            <w:vMerge/>
            <w:vAlign w:val="center"/>
          </w:tcPr>
          <w:p w14:paraId="54C64EA6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36FCC9E8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15:10-15:40</w:t>
            </w:r>
          </w:p>
        </w:tc>
        <w:tc>
          <w:tcPr>
            <w:tcW w:w="3866" w:type="dxa"/>
            <w:vAlign w:val="center"/>
          </w:tcPr>
          <w:p w14:paraId="3AC602D6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面向应急保障的医院制剂注册相关政策解读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B79DAC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储  藏 联勤保障部队药品仪器监督检验总站</w:t>
            </w:r>
          </w:p>
        </w:tc>
        <w:tc>
          <w:tcPr>
            <w:tcW w:w="1323" w:type="dxa"/>
            <w:vMerge/>
          </w:tcPr>
          <w:p w14:paraId="339DC96A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0C3987D7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2D48319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8097" w:type="dxa"/>
            <w:gridSpan w:val="3"/>
          </w:tcPr>
          <w:p w14:paraId="346E246F" w14:textId="77777777" w:rsidR="00360954" w:rsidRDefault="00000000">
            <w:pPr>
              <w:spacing w:line="360" w:lineRule="exact"/>
              <w:jc w:val="lef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专题</w:t>
            </w:r>
            <w:r>
              <w:rPr>
                <w:rFonts w:eastAsia="仿宋_GB2312"/>
                <w:b/>
              </w:rPr>
              <w:t>：医疗机构药品应急保障</w:t>
            </w:r>
          </w:p>
        </w:tc>
        <w:tc>
          <w:tcPr>
            <w:tcW w:w="1323" w:type="dxa"/>
            <w:vMerge/>
          </w:tcPr>
          <w:p w14:paraId="7220E595" w14:textId="77777777" w:rsidR="00360954" w:rsidRDefault="00360954">
            <w:pPr>
              <w:spacing w:line="360" w:lineRule="exact"/>
              <w:jc w:val="left"/>
              <w:rPr>
                <w:rFonts w:eastAsia="仿宋_GB2312"/>
                <w:b/>
              </w:rPr>
            </w:pPr>
          </w:p>
        </w:tc>
      </w:tr>
      <w:tr w:rsidR="00360954" w14:paraId="7A10CFC7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0CD18A8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3F8081A7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15:40-16:10</w:t>
            </w:r>
          </w:p>
        </w:tc>
        <w:tc>
          <w:tcPr>
            <w:tcW w:w="3866" w:type="dxa"/>
            <w:vAlign w:val="center"/>
          </w:tcPr>
          <w:p w14:paraId="0036110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基于物联网技术的药品保障和管理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3252DC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陈孟莉 解放军总医院</w:t>
            </w:r>
          </w:p>
        </w:tc>
        <w:tc>
          <w:tcPr>
            <w:tcW w:w="1323" w:type="dxa"/>
            <w:vMerge/>
            <w:vAlign w:val="center"/>
          </w:tcPr>
          <w:p w14:paraId="55198421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66574C15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4F6E9014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6EE6739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16:10-16:40</w:t>
            </w:r>
          </w:p>
        </w:tc>
        <w:tc>
          <w:tcPr>
            <w:tcW w:w="3866" w:type="dxa"/>
            <w:vAlign w:val="center"/>
          </w:tcPr>
          <w:p w14:paraId="7B8B6019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国家政策下的医院药学保障质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控实践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研究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E6D606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王婧雯 西京医院</w:t>
            </w:r>
          </w:p>
        </w:tc>
        <w:tc>
          <w:tcPr>
            <w:tcW w:w="1323" w:type="dxa"/>
            <w:vMerge/>
          </w:tcPr>
          <w:p w14:paraId="014C8FDD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6E421B9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2D6F8A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AB03C9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16:40-17:10</w:t>
            </w:r>
          </w:p>
        </w:tc>
        <w:tc>
          <w:tcPr>
            <w:tcW w:w="3866" w:type="dxa"/>
            <w:vAlign w:val="center"/>
          </w:tcPr>
          <w:p w14:paraId="0DE5BBE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基于临床路径的地震医疗救援药品筹备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6DECDFE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枉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 前 西南医院</w:t>
            </w:r>
          </w:p>
        </w:tc>
        <w:tc>
          <w:tcPr>
            <w:tcW w:w="1323" w:type="dxa"/>
            <w:vMerge/>
          </w:tcPr>
          <w:p w14:paraId="15861650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E2F704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70D979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97889A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17:10-17:40</w:t>
            </w:r>
          </w:p>
        </w:tc>
        <w:tc>
          <w:tcPr>
            <w:tcW w:w="3866" w:type="dxa"/>
            <w:vAlign w:val="center"/>
          </w:tcPr>
          <w:p w14:paraId="4178D49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人工智能药物设计技术在应急保障药品研发中的应用探索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4710548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赵庆春 北部战区总医院</w:t>
            </w:r>
          </w:p>
        </w:tc>
        <w:tc>
          <w:tcPr>
            <w:tcW w:w="1323" w:type="dxa"/>
            <w:vMerge/>
          </w:tcPr>
          <w:p w14:paraId="5AF3AB0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04A88276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4690A99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CFAF979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17:40-18:10</w:t>
            </w:r>
          </w:p>
        </w:tc>
        <w:tc>
          <w:tcPr>
            <w:tcW w:w="3866" w:type="dxa"/>
            <w:vAlign w:val="center"/>
          </w:tcPr>
          <w:p w14:paraId="32BF90E5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打造特色制剂生产研发平台助力药品应急保障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3C7894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袁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海龙 空军特色医学中心</w:t>
            </w:r>
          </w:p>
        </w:tc>
        <w:tc>
          <w:tcPr>
            <w:tcW w:w="1323" w:type="dxa"/>
            <w:vMerge/>
          </w:tcPr>
          <w:p w14:paraId="170EAD3A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7403441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EC87CB0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189F8D1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18:10-18:40</w:t>
            </w:r>
          </w:p>
        </w:tc>
        <w:tc>
          <w:tcPr>
            <w:tcW w:w="3866" w:type="dxa"/>
            <w:vAlign w:val="center"/>
          </w:tcPr>
          <w:p w14:paraId="1E55BA9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圆桌讨论：发展医药新质生产力，药品应</w:t>
            </w:r>
            <w:r>
              <w:rPr>
                <w:rFonts w:ascii="宋体" w:hAnsi="宋体" w:cs="宋体" w:hint="eastAsia"/>
                <w:caps/>
                <w:sz w:val="21"/>
                <w:szCs w:val="21"/>
              </w:rPr>
              <w:lastRenderedPageBreak/>
              <w:t>急保障持续赋能</w:t>
            </w:r>
          </w:p>
        </w:tc>
        <w:tc>
          <w:tcPr>
            <w:tcW w:w="2672" w:type="dxa"/>
          </w:tcPr>
          <w:p w14:paraId="1E02898A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323" w:type="dxa"/>
            <w:vMerge/>
            <w:vAlign w:val="center"/>
          </w:tcPr>
          <w:p w14:paraId="691F85FC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</w:tr>
      <w:tr w:rsidR="00360954" w14:paraId="7F57B0D7" w14:textId="77777777">
        <w:trPr>
          <w:trHeight w:val="709"/>
          <w:jc w:val="center"/>
        </w:trPr>
        <w:tc>
          <w:tcPr>
            <w:tcW w:w="10691" w:type="dxa"/>
            <w:gridSpan w:val="5"/>
            <w:vAlign w:val="center"/>
          </w:tcPr>
          <w:p w14:paraId="633272D1" w14:textId="77777777" w:rsidR="0036095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三、第七届医药信息研究与利用研讨会</w:t>
            </w:r>
          </w:p>
        </w:tc>
      </w:tr>
      <w:tr w:rsidR="00360954" w14:paraId="5B43EA96" w14:textId="77777777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0978D782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11月9日</w:t>
            </w:r>
          </w:p>
        </w:tc>
        <w:tc>
          <w:tcPr>
            <w:tcW w:w="1559" w:type="dxa"/>
            <w:vAlign w:val="center"/>
          </w:tcPr>
          <w:p w14:paraId="740FA3EA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13:30-13:40</w:t>
            </w:r>
          </w:p>
        </w:tc>
        <w:tc>
          <w:tcPr>
            <w:tcW w:w="3866" w:type="dxa"/>
            <w:vAlign w:val="center"/>
          </w:tcPr>
          <w:p w14:paraId="7E2B264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领导致辞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6409459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王天兵 北京大学人民医院</w:t>
            </w:r>
          </w:p>
        </w:tc>
        <w:tc>
          <w:tcPr>
            <w:tcW w:w="1323" w:type="dxa"/>
            <w:vMerge w:val="restart"/>
            <w:vAlign w:val="center"/>
          </w:tcPr>
          <w:p w14:paraId="1B259E5F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中国大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酒店国盛厅</w:t>
            </w:r>
            <w:proofErr w:type="gramEnd"/>
          </w:p>
        </w:tc>
      </w:tr>
      <w:tr w:rsidR="00360954" w14:paraId="5AABDCD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2520F04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EA9A728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13:40-14:10</w:t>
            </w:r>
          </w:p>
        </w:tc>
        <w:tc>
          <w:tcPr>
            <w:tcW w:w="3866" w:type="dxa"/>
            <w:vAlign w:val="center"/>
          </w:tcPr>
          <w:p w14:paraId="6031F277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医院药品追溯码闭环管理经验分享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1843895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钟诗龙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广东省人民医院</w:t>
            </w:r>
          </w:p>
        </w:tc>
        <w:tc>
          <w:tcPr>
            <w:tcW w:w="1323" w:type="dxa"/>
            <w:vMerge/>
          </w:tcPr>
          <w:p w14:paraId="5BE1CD8C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4D17A2B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4349190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62F16B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14:10-14:40</w:t>
            </w:r>
          </w:p>
        </w:tc>
        <w:tc>
          <w:tcPr>
            <w:tcW w:w="3866" w:type="dxa"/>
            <w:vAlign w:val="center"/>
          </w:tcPr>
          <w:p w14:paraId="79335977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临床用药分析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3D39E1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胡  欣 北京医院</w:t>
            </w:r>
          </w:p>
        </w:tc>
        <w:tc>
          <w:tcPr>
            <w:tcW w:w="1323" w:type="dxa"/>
            <w:vMerge/>
          </w:tcPr>
          <w:p w14:paraId="4464D153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C51C1AB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64C667EA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B88A0F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14:40-15:10</w:t>
            </w:r>
          </w:p>
        </w:tc>
        <w:tc>
          <w:tcPr>
            <w:tcW w:w="3866" w:type="dxa"/>
            <w:vAlign w:val="center"/>
          </w:tcPr>
          <w:p w14:paraId="05DFF8F3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信息化工具助力精细化药学服务和管理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8F81AF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  卓 海军军医大学第一附属医院</w:t>
            </w:r>
          </w:p>
        </w:tc>
        <w:tc>
          <w:tcPr>
            <w:tcW w:w="1323" w:type="dxa"/>
            <w:vMerge/>
          </w:tcPr>
          <w:p w14:paraId="6F2BF1F3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6F241147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A8D3DD1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B52CF52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15:10-15:40</w:t>
            </w:r>
          </w:p>
        </w:tc>
        <w:tc>
          <w:tcPr>
            <w:tcW w:w="3866" w:type="dxa"/>
            <w:vAlign w:val="center"/>
          </w:tcPr>
          <w:p w14:paraId="6C830A1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医疗机构合理用药数据变证据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B7D973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刘国强 河北医科大学第三医院</w:t>
            </w:r>
          </w:p>
        </w:tc>
        <w:tc>
          <w:tcPr>
            <w:tcW w:w="1323" w:type="dxa"/>
            <w:vMerge/>
          </w:tcPr>
          <w:p w14:paraId="0C4B499B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52D2C42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6E2C2C11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A585866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15:40-16:10</w:t>
            </w:r>
          </w:p>
        </w:tc>
        <w:tc>
          <w:tcPr>
            <w:tcW w:w="3866" w:type="dxa"/>
            <w:vAlign w:val="center"/>
          </w:tcPr>
          <w:p w14:paraId="10F469B7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人工智能和机器学习在精准用药中的应用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2197D74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黎春彤 解放军总医院</w:t>
            </w:r>
          </w:p>
        </w:tc>
        <w:tc>
          <w:tcPr>
            <w:tcW w:w="1323" w:type="dxa"/>
            <w:vMerge/>
          </w:tcPr>
          <w:p w14:paraId="03CC30F5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26DE615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1CC3D140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4337931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16:10-16:40</w:t>
            </w:r>
          </w:p>
        </w:tc>
        <w:tc>
          <w:tcPr>
            <w:tcW w:w="3866" w:type="dxa"/>
            <w:vAlign w:val="center"/>
          </w:tcPr>
          <w:p w14:paraId="3D02D02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医药行业可信数据空间建设的探索和思考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FA902C2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刘立宇 生命奇点（北京）科技有限公司</w:t>
            </w:r>
          </w:p>
        </w:tc>
        <w:tc>
          <w:tcPr>
            <w:tcW w:w="1323" w:type="dxa"/>
            <w:vMerge/>
          </w:tcPr>
          <w:p w14:paraId="0FDF5E8E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15F815B" w14:textId="77777777">
        <w:trPr>
          <w:trHeight w:val="1416"/>
          <w:jc w:val="center"/>
        </w:trPr>
        <w:tc>
          <w:tcPr>
            <w:tcW w:w="1271" w:type="dxa"/>
            <w:vMerge/>
            <w:vAlign w:val="center"/>
          </w:tcPr>
          <w:p w14:paraId="406433E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39D3C1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16:40-18:10</w:t>
            </w:r>
          </w:p>
        </w:tc>
        <w:tc>
          <w:tcPr>
            <w:tcW w:w="3866" w:type="dxa"/>
            <w:vAlign w:val="center"/>
          </w:tcPr>
          <w:p w14:paraId="74C5CAB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专家研讨:</w:t>
            </w:r>
          </w:p>
          <w:p w14:paraId="55AC1169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（1）人工智能在医药信息领域应用</w:t>
            </w:r>
          </w:p>
          <w:p w14:paraId="36DB6B9F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（2）医药信息数据库的建设</w:t>
            </w:r>
          </w:p>
          <w:p w14:paraId="5426C15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（3）医药信息数据的整合与利用</w:t>
            </w:r>
          </w:p>
        </w:tc>
        <w:tc>
          <w:tcPr>
            <w:tcW w:w="2672" w:type="dxa"/>
          </w:tcPr>
          <w:p w14:paraId="1B375E71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  <w:p w14:paraId="2CFDFCCC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  <w:p w14:paraId="3A0982DF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323" w:type="dxa"/>
            <w:vMerge/>
          </w:tcPr>
          <w:p w14:paraId="22D1B0E2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D7250F1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10B02F91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FE78FEF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18:10-18:30</w:t>
            </w:r>
          </w:p>
        </w:tc>
        <w:tc>
          <w:tcPr>
            <w:tcW w:w="6538" w:type="dxa"/>
            <w:gridSpan w:val="2"/>
            <w:vAlign w:val="center"/>
          </w:tcPr>
          <w:p w14:paraId="7BC0A45E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休息</w:t>
            </w:r>
          </w:p>
        </w:tc>
        <w:tc>
          <w:tcPr>
            <w:tcW w:w="1323" w:type="dxa"/>
            <w:vMerge/>
          </w:tcPr>
          <w:p w14:paraId="1A11B45C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71E0D14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44DBA870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30B3EC14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18:30-19:30</w:t>
            </w:r>
          </w:p>
        </w:tc>
        <w:tc>
          <w:tcPr>
            <w:tcW w:w="3866" w:type="dxa"/>
            <w:vAlign w:val="center"/>
          </w:tcPr>
          <w:p w14:paraId="7B1DEF3D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中国药学会医药信息专业委员会工作会</w:t>
            </w:r>
          </w:p>
        </w:tc>
        <w:tc>
          <w:tcPr>
            <w:tcW w:w="2672" w:type="dxa"/>
          </w:tcPr>
          <w:p w14:paraId="2B4EB1DE" w14:textId="77777777" w:rsidR="00360954" w:rsidRDefault="00000000">
            <w:pPr>
              <w:spacing w:line="360" w:lineRule="exact"/>
              <w:rPr>
                <w:rFonts w:eastAsia="仿宋_GB2312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全体</w:t>
            </w:r>
            <w:r>
              <w:rPr>
                <w:rFonts w:ascii="宋体" w:hAnsi="宋体" w:cs="宋体"/>
                <w:caps/>
                <w:sz w:val="21"/>
                <w:szCs w:val="21"/>
              </w:rPr>
              <w:t>委员</w:t>
            </w:r>
          </w:p>
        </w:tc>
        <w:tc>
          <w:tcPr>
            <w:tcW w:w="1323" w:type="dxa"/>
            <w:vMerge/>
          </w:tcPr>
          <w:p w14:paraId="41649ECC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256031E8" w14:textId="77777777">
        <w:trPr>
          <w:trHeight w:val="981"/>
          <w:jc w:val="center"/>
        </w:trPr>
        <w:tc>
          <w:tcPr>
            <w:tcW w:w="10691" w:type="dxa"/>
            <w:gridSpan w:val="5"/>
            <w:vAlign w:val="center"/>
          </w:tcPr>
          <w:p w14:paraId="3BF86606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四、罕见病药学服务论坛暨</w:t>
            </w:r>
          </w:p>
          <w:p w14:paraId="26AC7B4E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中国药学会罕见病药物专业委员会2024年学术年会</w:t>
            </w:r>
          </w:p>
        </w:tc>
      </w:tr>
      <w:tr w:rsidR="00360954" w14:paraId="457DD8EF" w14:textId="77777777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07726A37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11月9日</w:t>
            </w:r>
          </w:p>
        </w:tc>
        <w:tc>
          <w:tcPr>
            <w:tcW w:w="1559" w:type="dxa"/>
            <w:vAlign w:val="center"/>
          </w:tcPr>
          <w:p w14:paraId="73610C70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13:30-13:40</w:t>
            </w:r>
          </w:p>
        </w:tc>
        <w:tc>
          <w:tcPr>
            <w:tcW w:w="3866" w:type="dxa"/>
            <w:vAlign w:val="center"/>
          </w:tcPr>
          <w:p w14:paraId="6D93CFF6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领导致辞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34772AF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张  波 北京协和医院</w:t>
            </w:r>
          </w:p>
        </w:tc>
        <w:tc>
          <w:tcPr>
            <w:tcW w:w="1323" w:type="dxa"/>
            <w:vMerge w:val="restart"/>
            <w:vAlign w:val="center"/>
          </w:tcPr>
          <w:p w14:paraId="207DC16F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中国大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酒店国昌厅</w:t>
            </w:r>
            <w:proofErr w:type="gramEnd"/>
          </w:p>
        </w:tc>
      </w:tr>
      <w:tr w:rsidR="00360954" w14:paraId="4D589685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8B943D7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9B86294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13:40-14:10</w:t>
            </w:r>
          </w:p>
        </w:tc>
        <w:tc>
          <w:tcPr>
            <w:tcW w:w="3866" w:type="dxa"/>
            <w:vAlign w:val="center"/>
          </w:tcPr>
          <w:p w14:paraId="6373E777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孤儿药的创新发展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CC365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钟  武 军事科学院军事医学研究院毒物药物研究所</w:t>
            </w:r>
          </w:p>
        </w:tc>
        <w:tc>
          <w:tcPr>
            <w:tcW w:w="1323" w:type="dxa"/>
            <w:vMerge/>
          </w:tcPr>
          <w:p w14:paraId="530F29F8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F8904C7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11E287D4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19C7C43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14:10-14:40</w:t>
            </w:r>
          </w:p>
        </w:tc>
        <w:tc>
          <w:tcPr>
            <w:tcW w:w="3866" w:type="dxa"/>
            <w:vAlign w:val="center"/>
          </w:tcPr>
          <w:p w14:paraId="4259AB95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待定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D4BDA1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王亚峰 青海省人民医院</w:t>
            </w:r>
          </w:p>
        </w:tc>
        <w:tc>
          <w:tcPr>
            <w:tcW w:w="1323" w:type="dxa"/>
            <w:vMerge/>
          </w:tcPr>
          <w:p w14:paraId="2F66D49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E0526BF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53A4B8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3E4220C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14:40-15:10</w:t>
            </w:r>
          </w:p>
        </w:tc>
        <w:tc>
          <w:tcPr>
            <w:tcW w:w="3866" w:type="dxa"/>
            <w:vAlign w:val="center"/>
          </w:tcPr>
          <w:p w14:paraId="28F0EF9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儿童罕见病的药学服务经验分享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043D8CF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卜书红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上海交通大学医学院附属新华医院</w:t>
            </w:r>
          </w:p>
        </w:tc>
        <w:tc>
          <w:tcPr>
            <w:tcW w:w="1323" w:type="dxa"/>
            <w:vMerge/>
          </w:tcPr>
          <w:p w14:paraId="46FAC122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5410DBAA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64EF7869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0BDB76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15:10-15:40</w:t>
            </w:r>
          </w:p>
        </w:tc>
        <w:tc>
          <w:tcPr>
            <w:tcW w:w="3866" w:type="dxa"/>
            <w:vAlign w:val="center"/>
          </w:tcPr>
          <w:p w14:paraId="0F2B550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罕见病药物治疗新手段及药物靶点新发现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B4B996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高  欢 吉林大学第一医院</w:t>
            </w:r>
          </w:p>
        </w:tc>
        <w:tc>
          <w:tcPr>
            <w:tcW w:w="1323" w:type="dxa"/>
            <w:vMerge/>
          </w:tcPr>
          <w:p w14:paraId="61A44DAA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5EAAD1A0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16A8605E" w14:textId="77777777" w:rsidR="00360954" w:rsidRDefault="00360954">
            <w:pPr>
              <w:jc w:val="center"/>
              <w:rPr>
                <w:rFonts w:eastAsia="仿宋_GB2312"/>
              </w:rPr>
            </w:pPr>
            <w:bookmarkStart w:id="2" w:name="_Hlk180069864"/>
          </w:p>
        </w:tc>
        <w:tc>
          <w:tcPr>
            <w:tcW w:w="1559" w:type="dxa"/>
            <w:vAlign w:val="center"/>
          </w:tcPr>
          <w:p w14:paraId="69E68EDF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15:40-16:10</w:t>
            </w:r>
          </w:p>
        </w:tc>
        <w:tc>
          <w:tcPr>
            <w:tcW w:w="3866" w:type="dxa"/>
            <w:vAlign w:val="center"/>
          </w:tcPr>
          <w:p w14:paraId="38043D72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先天性高胰岛素血症药物研发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709259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蒋昊文 中国科学院上海药物研究所</w:t>
            </w:r>
          </w:p>
        </w:tc>
        <w:tc>
          <w:tcPr>
            <w:tcW w:w="1323" w:type="dxa"/>
            <w:vMerge/>
          </w:tcPr>
          <w:p w14:paraId="44C1EE2C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2E6E7E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2958134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4E6CED9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16:10-16:40</w:t>
            </w:r>
          </w:p>
        </w:tc>
        <w:tc>
          <w:tcPr>
            <w:tcW w:w="3866" w:type="dxa"/>
            <w:vAlign w:val="center"/>
          </w:tcPr>
          <w:p w14:paraId="57D213B6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医疗机构罕见病药学服务专家共识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64BE4E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王少红 北京协和医院</w:t>
            </w:r>
          </w:p>
        </w:tc>
        <w:tc>
          <w:tcPr>
            <w:tcW w:w="1323" w:type="dxa"/>
            <w:vMerge/>
          </w:tcPr>
          <w:p w14:paraId="5CCDAF8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77A4366" w14:textId="77777777">
        <w:trPr>
          <w:trHeight w:val="561"/>
          <w:jc w:val="center"/>
        </w:trPr>
        <w:tc>
          <w:tcPr>
            <w:tcW w:w="1271" w:type="dxa"/>
            <w:vMerge/>
            <w:vAlign w:val="center"/>
          </w:tcPr>
          <w:p w14:paraId="676E4C24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C83D6C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16:40-17:10</w:t>
            </w:r>
          </w:p>
        </w:tc>
        <w:tc>
          <w:tcPr>
            <w:tcW w:w="3866" w:type="dxa"/>
            <w:vAlign w:val="center"/>
          </w:tcPr>
          <w:p w14:paraId="107BB248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专题讨论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E7BF485" w14:textId="77777777" w:rsidR="00360954" w:rsidRDefault="00360954">
            <w:pPr>
              <w:jc w:val="center"/>
              <w:rPr>
                <w:rFonts w:ascii="宋体" w:hAnsi="宋体" w:cs="宋体" w:hint="eastAsia"/>
                <w:caps/>
                <w:sz w:val="21"/>
                <w:szCs w:val="21"/>
              </w:rPr>
            </w:pPr>
          </w:p>
        </w:tc>
        <w:tc>
          <w:tcPr>
            <w:tcW w:w="1323" w:type="dxa"/>
            <w:vMerge/>
          </w:tcPr>
          <w:p w14:paraId="00B2921D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F6BF522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10F311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16D5FB1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17:10-17:20</w:t>
            </w:r>
          </w:p>
        </w:tc>
        <w:tc>
          <w:tcPr>
            <w:tcW w:w="3866" w:type="dxa"/>
            <w:vAlign w:val="center"/>
          </w:tcPr>
          <w:p w14:paraId="2F86C53F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会议总结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F9E601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张  波 北京协和医院</w:t>
            </w:r>
          </w:p>
        </w:tc>
        <w:tc>
          <w:tcPr>
            <w:tcW w:w="1323" w:type="dxa"/>
            <w:vMerge/>
          </w:tcPr>
          <w:p w14:paraId="7C3C93F9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3D9C1EC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3B1573F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DC52C08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19:00-20:30</w:t>
            </w:r>
          </w:p>
        </w:tc>
        <w:tc>
          <w:tcPr>
            <w:tcW w:w="3866" w:type="dxa"/>
            <w:vAlign w:val="center"/>
          </w:tcPr>
          <w:p w14:paraId="1C42CDF8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中国药学会罕见病药物专业委员会工作会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FC9B709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全体</w:t>
            </w:r>
            <w:r>
              <w:rPr>
                <w:rFonts w:ascii="宋体" w:hAnsi="宋体" w:cs="宋体"/>
                <w:sz w:val="21"/>
                <w:szCs w:val="21"/>
              </w:rPr>
              <w:t>委员</w:t>
            </w:r>
          </w:p>
        </w:tc>
        <w:tc>
          <w:tcPr>
            <w:tcW w:w="1323" w:type="dxa"/>
            <w:vMerge/>
          </w:tcPr>
          <w:p w14:paraId="1279C7F5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2C229BA5" w14:textId="77777777">
        <w:trPr>
          <w:trHeight w:val="612"/>
          <w:jc w:val="center"/>
        </w:trPr>
        <w:tc>
          <w:tcPr>
            <w:tcW w:w="10691" w:type="dxa"/>
            <w:gridSpan w:val="5"/>
            <w:vAlign w:val="center"/>
          </w:tcPr>
          <w:p w14:paraId="41C377DC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五、中国药学会科学传播专业委员会学术年会</w:t>
            </w:r>
          </w:p>
        </w:tc>
      </w:tr>
      <w:tr w:rsidR="00360954" w14:paraId="0445D545" w14:textId="77777777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161F2BF1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11月9日</w:t>
            </w:r>
          </w:p>
        </w:tc>
        <w:tc>
          <w:tcPr>
            <w:tcW w:w="1559" w:type="dxa"/>
            <w:vAlign w:val="center"/>
          </w:tcPr>
          <w:p w14:paraId="3A2530B9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13:30-13:40</w:t>
            </w:r>
          </w:p>
        </w:tc>
        <w:tc>
          <w:tcPr>
            <w:tcW w:w="6538" w:type="dxa"/>
            <w:gridSpan w:val="2"/>
            <w:vAlign w:val="center"/>
          </w:tcPr>
          <w:p w14:paraId="15130A88" w14:textId="77777777" w:rsidR="00360954" w:rsidRDefault="00000000">
            <w:pPr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领导致辞</w:t>
            </w:r>
          </w:p>
        </w:tc>
        <w:tc>
          <w:tcPr>
            <w:tcW w:w="1323" w:type="dxa"/>
            <w:vMerge w:val="restart"/>
            <w:vAlign w:val="center"/>
          </w:tcPr>
          <w:p w14:paraId="5028612D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9995F52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E443C15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D7F3209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2EC4189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4C4706D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D6C00B7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08B9969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A458C72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F3E8EDE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407B877D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7690D76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418AA42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59F8530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12DB8E1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40AD0B0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河北会堂电视电话厅</w:t>
            </w:r>
          </w:p>
        </w:tc>
      </w:tr>
      <w:tr w:rsidR="00360954" w14:paraId="7A72A262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42EE3F74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097" w:type="dxa"/>
            <w:gridSpan w:val="3"/>
            <w:vAlign w:val="center"/>
          </w:tcPr>
          <w:p w14:paraId="7EF8B406" w14:textId="77777777" w:rsidR="00360954" w:rsidRDefault="00000000">
            <w:pPr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eastAsia="仿宋_GB2312" w:hint="eastAsia"/>
                <w:b/>
              </w:rPr>
              <w:t>一、合理用药科普课件交流</w:t>
            </w:r>
          </w:p>
        </w:tc>
        <w:tc>
          <w:tcPr>
            <w:tcW w:w="1323" w:type="dxa"/>
            <w:vMerge/>
            <w:vAlign w:val="center"/>
          </w:tcPr>
          <w:p w14:paraId="05F133C0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3750A78E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5EDFA1D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B62123" w14:textId="77777777" w:rsidR="00360954" w:rsidRDefault="00000000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13:40-14:10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1094EF6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更年期合理用药健康管理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01D029D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报告人：金  经 复旦大学附属妇产科医院</w:t>
            </w:r>
          </w:p>
          <w:p w14:paraId="002F32DE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点评：金鹏飞 北京医院</w:t>
            </w:r>
          </w:p>
          <w:p w14:paraId="4768465A" w14:textId="77777777" w:rsidR="00360954" w:rsidRDefault="00000000">
            <w:pPr>
              <w:jc w:val="left"/>
              <w:rPr>
                <w:rFonts w:ascii="仿宋_GB2312" w:eastAsia="仿宋_GB2312" w:hAnsi="微软雅黑" w:hint="eastAsia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、余静英 中央电视台新闻中心</w:t>
            </w:r>
          </w:p>
        </w:tc>
        <w:tc>
          <w:tcPr>
            <w:tcW w:w="1323" w:type="dxa"/>
            <w:vMerge/>
            <w:vAlign w:val="center"/>
          </w:tcPr>
          <w:p w14:paraId="0FE73FE6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1D057570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46D02F91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7A9D8B" w14:textId="77777777" w:rsidR="00360954" w:rsidRDefault="00000000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14:10-14:40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6D6948EF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妊娠哺乳期发烧咳嗽用药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0D977E4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报告人：汪凤梅 浙江大学附属妇产科医院</w:t>
            </w:r>
          </w:p>
          <w:p w14:paraId="1ECC8141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点评：石祥奎 江苏省徐州市妇幼保健院</w:t>
            </w:r>
          </w:p>
        </w:tc>
        <w:tc>
          <w:tcPr>
            <w:tcW w:w="1323" w:type="dxa"/>
            <w:vMerge/>
            <w:vAlign w:val="center"/>
          </w:tcPr>
          <w:p w14:paraId="1A8E4316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51B9F381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14920803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D4BBCB" w14:textId="77777777" w:rsidR="00360954" w:rsidRDefault="00000000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14:40-15:10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708F939C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宫颈癌预防-从HPV疫苗说起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9D20580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 华 郑州大学第三附属医院</w:t>
            </w:r>
          </w:p>
          <w:p w14:paraId="7F816689" w14:textId="77777777" w:rsidR="00360954" w:rsidRDefault="00000000">
            <w:pPr>
              <w:jc w:val="left"/>
              <w:rPr>
                <w:rFonts w:ascii="仿宋_GB2312" w:eastAsia="仿宋_GB2312" w:hAnsi="微软雅黑" w:hint="eastAsia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点评：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史艳玲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河南省药学会、战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钊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光明日报社光明网科普事业部</w:t>
            </w:r>
          </w:p>
        </w:tc>
        <w:tc>
          <w:tcPr>
            <w:tcW w:w="1323" w:type="dxa"/>
            <w:vMerge/>
            <w:vAlign w:val="center"/>
          </w:tcPr>
          <w:p w14:paraId="395E8554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0EB7F53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DC0D271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097" w:type="dxa"/>
            <w:gridSpan w:val="3"/>
            <w:vAlign w:val="center"/>
          </w:tcPr>
          <w:p w14:paraId="3858D8BA" w14:textId="77777777" w:rsidR="00360954" w:rsidRDefault="00000000">
            <w:pPr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eastAsia="仿宋_GB2312" w:hint="eastAsia"/>
                <w:b/>
              </w:rPr>
              <w:t>二、专题报告</w:t>
            </w:r>
          </w:p>
        </w:tc>
        <w:tc>
          <w:tcPr>
            <w:tcW w:w="1323" w:type="dxa"/>
            <w:vMerge/>
            <w:vAlign w:val="center"/>
          </w:tcPr>
          <w:p w14:paraId="1084D3E7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427C1F8A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124CB43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2CBFD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15:10-15:40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18E42F30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免疫治疗在妇科肿瘤治疗中的应用与评价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9FC98D3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报告人：杨淑丽 首都医科大学附属北京妇产医院</w:t>
            </w:r>
          </w:p>
        </w:tc>
        <w:tc>
          <w:tcPr>
            <w:tcW w:w="1323" w:type="dxa"/>
            <w:vMerge/>
            <w:vAlign w:val="center"/>
          </w:tcPr>
          <w:p w14:paraId="682F0E15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60954" w14:paraId="7835D9A8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A7E0461" w14:textId="77777777" w:rsidR="00360954" w:rsidRDefault="00360954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097" w:type="dxa"/>
            <w:gridSpan w:val="3"/>
            <w:vAlign w:val="center"/>
          </w:tcPr>
          <w:p w14:paraId="605C6FDB" w14:textId="77777777" w:rsidR="00360954" w:rsidRDefault="00000000">
            <w:pPr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eastAsia="仿宋_GB2312" w:hint="eastAsia"/>
                <w:b/>
              </w:rPr>
              <w:t>三、科普课题研究成果交流</w:t>
            </w:r>
          </w:p>
        </w:tc>
        <w:tc>
          <w:tcPr>
            <w:tcW w:w="1323" w:type="dxa"/>
            <w:vMerge/>
            <w:vAlign w:val="center"/>
          </w:tcPr>
          <w:p w14:paraId="0E7210DE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bookmarkEnd w:id="2"/>
      <w:tr w:rsidR="00360954" w14:paraId="35237E3A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73D63F9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158AA82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15:40-16:10</w:t>
            </w:r>
          </w:p>
        </w:tc>
        <w:tc>
          <w:tcPr>
            <w:tcW w:w="3866" w:type="dxa"/>
            <w:vAlign w:val="center"/>
          </w:tcPr>
          <w:p w14:paraId="1B159B62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基于层次分析法的药学科普评价体系构建</w:t>
            </w:r>
          </w:p>
        </w:tc>
        <w:tc>
          <w:tcPr>
            <w:tcW w:w="2672" w:type="dxa"/>
            <w:vAlign w:val="center"/>
          </w:tcPr>
          <w:p w14:paraId="6238874E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报告人：周博雅 首都医科大学附属北京妇产医院</w:t>
            </w:r>
          </w:p>
          <w:p w14:paraId="28DC1607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点评：崔纯莹 首都医科大学药学院、冯梅梅 石家庄市妇产医院</w:t>
            </w:r>
          </w:p>
        </w:tc>
        <w:tc>
          <w:tcPr>
            <w:tcW w:w="1323" w:type="dxa"/>
            <w:vMerge/>
            <w:vAlign w:val="center"/>
          </w:tcPr>
          <w:p w14:paraId="761BB4AF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6AF54893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602276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4F4E0A0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16:10-16:40</w:t>
            </w:r>
          </w:p>
        </w:tc>
        <w:tc>
          <w:tcPr>
            <w:tcW w:w="3866" w:type="dxa"/>
            <w:vAlign w:val="center"/>
          </w:tcPr>
          <w:p w14:paraId="3819A5D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家长因素对学龄前儿童用药依从性的影响研究</w:t>
            </w:r>
          </w:p>
        </w:tc>
        <w:tc>
          <w:tcPr>
            <w:tcW w:w="2672" w:type="dxa"/>
            <w:vAlign w:val="center"/>
          </w:tcPr>
          <w:p w14:paraId="3ED8F7E7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报告人：孟利娜 内蒙古鄂尔多斯市中心医院</w:t>
            </w:r>
          </w:p>
          <w:p w14:paraId="0FCFFAC4" w14:textId="77777777" w:rsidR="00360954" w:rsidRDefault="00000000">
            <w:pPr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点评：侯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娟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河北医科大学第四医院</w:t>
            </w:r>
          </w:p>
          <w:p w14:paraId="357EAF1B" w14:textId="77777777" w:rsidR="00360954" w:rsidRDefault="00000000">
            <w:pPr>
              <w:jc w:val="left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李桂茹 大连医科大学附属第二医院</w:t>
            </w:r>
          </w:p>
        </w:tc>
        <w:tc>
          <w:tcPr>
            <w:tcW w:w="1323" w:type="dxa"/>
            <w:vMerge/>
          </w:tcPr>
          <w:p w14:paraId="357DCCEC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</w:tr>
      <w:tr w:rsidR="00360954" w14:paraId="2B1CE52F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4DD41A4F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C5542B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16:40-17:10</w:t>
            </w:r>
          </w:p>
        </w:tc>
        <w:tc>
          <w:tcPr>
            <w:tcW w:w="3866" w:type="dxa"/>
            <w:vAlign w:val="center"/>
          </w:tcPr>
          <w:p w14:paraId="62B5B942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基于“KAP”理论对湖北某地居民用药安全风险的调查研究</w:t>
            </w:r>
          </w:p>
        </w:tc>
        <w:tc>
          <w:tcPr>
            <w:tcW w:w="2672" w:type="dxa"/>
            <w:vAlign w:val="center"/>
          </w:tcPr>
          <w:p w14:paraId="14DBEF4B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报告人：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姜永英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湖北省十堰市太和医院武当山院区</w:t>
            </w:r>
          </w:p>
          <w:p w14:paraId="31C2E777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点评：杜广清 首都医科大学附属北京康复医院康复药学中心</w:t>
            </w:r>
          </w:p>
          <w:p w14:paraId="09500BBB" w14:textId="77777777" w:rsidR="00360954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马满玲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哈尔滨医科大学附属第六医院</w:t>
            </w:r>
          </w:p>
        </w:tc>
        <w:tc>
          <w:tcPr>
            <w:tcW w:w="1323" w:type="dxa"/>
            <w:vMerge/>
          </w:tcPr>
          <w:p w14:paraId="51A893B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</w:tr>
      <w:tr w:rsidR="00360954" w14:paraId="35D02F91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B02CF7F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BC75223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17:10-17:20</w:t>
            </w:r>
          </w:p>
        </w:tc>
        <w:tc>
          <w:tcPr>
            <w:tcW w:w="3866" w:type="dxa"/>
            <w:vAlign w:val="center"/>
          </w:tcPr>
          <w:p w14:paraId="0271229E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会议总结</w:t>
            </w:r>
          </w:p>
        </w:tc>
        <w:tc>
          <w:tcPr>
            <w:tcW w:w="2672" w:type="dxa"/>
            <w:vAlign w:val="center"/>
          </w:tcPr>
          <w:p w14:paraId="34A4E871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323" w:type="dxa"/>
            <w:vMerge/>
          </w:tcPr>
          <w:p w14:paraId="46D4A5CD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</w:tr>
      <w:tr w:rsidR="00360954" w14:paraId="2AAC908C" w14:textId="77777777">
        <w:trPr>
          <w:trHeight w:val="613"/>
          <w:jc w:val="center"/>
        </w:trPr>
        <w:tc>
          <w:tcPr>
            <w:tcW w:w="10691" w:type="dxa"/>
            <w:gridSpan w:val="5"/>
            <w:vAlign w:val="center"/>
          </w:tcPr>
          <w:p w14:paraId="3FDB7B90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六、药学服务经典案例分享交流</w:t>
            </w:r>
          </w:p>
        </w:tc>
      </w:tr>
      <w:tr w:rsidR="00360954" w14:paraId="35ACB133" w14:textId="77777777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5720397A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11月10日</w:t>
            </w:r>
          </w:p>
        </w:tc>
        <w:tc>
          <w:tcPr>
            <w:tcW w:w="1559" w:type="dxa"/>
            <w:vAlign w:val="center"/>
          </w:tcPr>
          <w:p w14:paraId="7924A7F6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08:30-08:50</w:t>
            </w:r>
          </w:p>
        </w:tc>
        <w:tc>
          <w:tcPr>
            <w:tcW w:w="3866" w:type="dxa"/>
            <w:vAlign w:val="center"/>
          </w:tcPr>
          <w:p w14:paraId="7189C58E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领导致辞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16F7C3A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刘丽宏 中国药学会药学服务专业委员会</w:t>
            </w:r>
          </w:p>
        </w:tc>
        <w:tc>
          <w:tcPr>
            <w:tcW w:w="1323" w:type="dxa"/>
            <w:vMerge w:val="restart"/>
            <w:vAlign w:val="center"/>
          </w:tcPr>
          <w:p w14:paraId="0AF9AA17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440700B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9427507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CE24166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A1F1833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BEA2952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69ACFBD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5819548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6D5FD50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AA3D163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F684E4C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1651A9B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0C3C134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4B0EB05B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94CAB58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B639821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4CA9837" w14:textId="77777777" w:rsidR="00360954" w:rsidRDefault="00360954">
            <w:pPr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4727F31D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河北会堂电视电话厅</w:t>
            </w:r>
          </w:p>
        </w:tc>
      </w:tr>
      <w:tr w:rsidR="00360954" w14:paraId="51FDAAF3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B58FBF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5ABF5B5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08:50-09:00</w:t>
            </w:r>
          </w:p>
        </w:tc>
        <w:tc>
          <w:tcPr>
            <w:tcW w:w="3866" w:type="dxa"/>
            <w:vAlign w:val="center"/>
          </w:tcPr>
          <w:p w14:paraId="490678C2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“乡村医疗优质共享改革”破解偏远山区群众配药“三难”问题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E6FC24E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张  超 杭州市临安区卫生健康局/杭州市临安区锦南街道社区卫生服务中心</w:t>
            </w:r>
          </w:p>
          <w:p w14:paraId="64ED1AA3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（指导老师：鲍红荣 杭州市临安区第一人民医院）</w:t>
            </w:r>
          </w:p>
        </w:tc>
        <w:tc>
          <w:tcPr>
            <w:tcW w:w="1323" w:type="dxa"/>
            <w:vMerge/>
          </w:tcPr>
          <w:p w14:paraId="317F60E8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10A9CD1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7A6611D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3D3B66A4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09:00-09:10</w:t>
            </w:r>
          </w:p>
        </w:tc>
        <w:tc>
          <w:tcPr>
            <w:tcW w:w="3866" w:type="dxa"/>
            <w:vAlign w:val="center"/>
          </w:tcPr>
          <w:p w14:paraId="5DCF15BC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“药”骨坚强——规范化抗骨质疏松药物治疗的模式建立与推广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F082356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解放军总医院</w:t>
            </w:r>
          </w:p>
          <w:p w14:paraId="09796EC5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（指导老师：陈孟莉 解放军总医院）</w:t>
            </w:r>
          </w:p>
        </w:tc>
        <w:tc>
          <w:tcPr>
            <w:tcW w:w="1323" w:type="dxa"/>
            <w:vMerge/>
          </w:tcPr>
          <w:p w14:paraId="755899D5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06F2F6F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B96CA8D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C72EAA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09:10-09:20</w:t>
            </w:r>
          </w:p>
        </w:tc>
        <w:tc>
          <w:tcPr>
            <w:tcW w:w="3866" w:type="dxa"/>
            <w:vAlign w:val="center"/>
          </w:tcPr>
          <w:p w14:paraId="421E0117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基于多学科协作的结余药品创新管理模式构建及应用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000B98A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付  伟 华中科技大学同济医学院附属同济医院</w:t>
            </w:r>
          </w:p>
          <w:p w14:paraId="3FD04D68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（指导老师：李  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娟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华中科技大学同济医学院附属同济医院）</w:t>
            </w:r>
          </w:p>
        </w:tc>
        <w:tc>
          <w:tcPr>
            <w:tcW w:w="1323" w:type="dxa"/>
            <w:vMerge/>
          </w:tcPr>
          <w:p w14:paraId="4C08205D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73F20B6B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2ABD404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0D26C90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09:20-09:30</w:t>
            </w:r>
          </w:p>
        </w:tc>
        <w:tc>
          <w:tcPr>
            <w:tcW w:w="3866" w:type="dxa"/>
            <w:vAlign w:val="center"/>
          </w:tcPr>
          <w:p w14:paraId="3623EF62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创建以TDM驻科药师为核心的药学服务新模式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ECF9182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杨明东 浙江大学医学院附属第二医院</w:t>
            </w:r>
          </w:p>
          <w:p w14:paraId="57B877E6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（指导老师：戴海斌 浙江大学医学院附属第二医院）</w:t>
            </w:r>
          </w:p>
        </w:tc>
        <w:tc>
          <w:tcPr>
            <w:tcW w:w="1323" w:type="dxa"/>
            <w:vMerge/>
          </w:tcPr>
          <w:p w14:paraId="048033A9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28D2113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F84CC6F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B1960F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09:30-09:40</w:t>
            </w:r>
          </w:p>
        </w:tc>
        <w:tc>
          <w:tcPr>
            <w:tcW w:w="3866" w:type="dxa"/>
            <w:vAlign w:val="center"/>
          </w:tcPr>
          <w:p w14:paraId="51019336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数字人技术助力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适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老化用药说明改造的探索与实践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2A81228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葛丽烨 上海市嘉定区中心医院</w:t>
            </w:r>
          </w:p>
          <w:p w14:paraId="728C3337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（指导老师：孟拥军 上海市嘉定区中心医院）</w:t>
            </w:r>
          </w:p>
        </w:tc>
        <w:tc>
          <w:tcPr>
            <w:tcW w:w="1323" w:type="dxa"/>
            <w:vMerge/>
          </w:tcPr>
          <w:p w14:paraId="05FD027E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087777D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EB03A7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5206AA1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09:40-10:00</w:t>
            </w:r>
          </w:p>
        </w:tc>
        <w:tc>
          <w:tcPr>
            <w:tcW w:w="3866" w:type="dxa"/>
            <w:vAlign w:val="center"/>
          </w:tcPr>
          <w:p w14:paraId="2F122B7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点评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D9D1085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中国药学会药学服务专业委员会委员</w:t>
            </w:r>
          </w:p>
        </w:tc>
        <w:tc>
          <w:tcPr>
            <w:tcW w:w="1323" w:type="dxa"/>
            <w:vMerge/>
          </w:tcPr>
          <w:p w14:paraId="47B783FA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6E648626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8A9C36D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41739AEA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10:00-10:10</w:t>
            </w:r>
          </w:p>
        </w:tc>
        <w:tc>
          <w:tcPr>
            <w:tcW w:w="3866" w:type="dxa"/>
            <w:vAlign w:val="center"/>
          </w:tcPr>
          <w:p w14:paraId="381F6640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基于 ERAS 理念的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外科驻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科药师服务模式——以结直肠外科为例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C69405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郑卓玲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中山大学附属第六医院</w:t>
            </w:r>
          </w:p>
          <w:p w14:paraId="65A96A4E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（指导老师：黎小妍 中山大学附属第六医院）</w:t>
            </w:r>
          </w:p>
        </w:tc>
        <w:tc>
          <w:tcPr>
            <w:tcW w:w="1323" w:type="dxa"/>
            <w:vMerge/>
          </w:tcPr>
          <w:p w14:paraId="59CD7642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28726048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D541F80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F2B6C3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10:10-10:20</w:t>
            </w:r>
          </w:p>
        </w:tc>
        <w:tc>
          <w:tcPr>
            <w:tcW w:w="3866" w:type="dxa"/>
            <w:vAlign w:val="center"/>
          </w:tcPr>
          <w:p w14:paraId="3F7885B2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“精益求精”—模型引导下万古霉素精准用药的全流程管理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C7AAD2A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  晶 南京鼓楼医院</w:t>
            </w:r>
          </w:p>
          <w:p w14:paraId="6594DBE3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（指导老师：朱怀军 南京鼓楼医院）</w:t>
            </w:r>
          </w:p>
        </w:tc>
        <w:tc>
          <w:tcPr>
            <w:tcW w:w="1323" w:type="dxa"/>
            <w:vMerge/>
          </w:tcPr>
          <w:p w14:paraId="7FB50352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1AC2F11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6595CF3B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D34F8BB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10:20-10:30</w:t>
            </w:r>
          </w:p>
        </w:tc>
        <w:tc>
          <w:tcPr>
            <w:tcW w:w="3866" w:type="dxa"/>
            <w:vAlign w:val="center"/>
          </w:tcPr>
          <w:p w14:paraId="4A44AEC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数智环境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下的镇静催眠药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物风险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管理体系构建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FBD719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许雄博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空军军医大学第二附属医院</w:t>
            </w:r>
          </w:p>
          <w:p w14:paraId="6A50A691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（指导老师：杨  奇 空军军医大学第二附属医院）</w:t>
            </w:r>
          </w:p>
        </w:tc>
        <w:tc>
          <w:tcPr>
            <w:tcW w:w="1323" w:type="dxa"/>
            <w:vMerge/>
          </w:tcPr>
          <w:p w14:paraId="5D3CE1B6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64A3262E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9D3C8C2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502E49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10:30-10:40</w:t>
            </w:r>
          </w:p>
        </w:tc>
        <w:tc>
          <w:tcPr>
            <w:tcW w:w="3866" w:type="dxa"/>
            <w:vAlign w:val="center"/>
          </w:tcPr>
          <w:p w14:paraId="2EB27176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AI赋能—慢性病用药决策的智慧系统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54A2284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吴  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迪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大连医科大学附属第二医院</w:t>
            </w:r>
          </w:p>
          <w:p w14:paraId="51DCE058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（指导老师：吕慧怡 大连</w:t>
            </w:r>
            <w:r>
              <w:rPr>
                <w:rFonts w:ascii="宋体" w:hAnsi="宋体" w:cs="宋体" w:hint="eastAsia"/>
                <w:caps/>
                <w:sz w:val="21"/>
                <w:szCs w:val="21"/>
              </w:rPr>
              <w:lastRenderedPageBreak/>
              <w:t>医科大学附属第二医院）</w:t>
            </w:r>
          </w:p>
        </w:tc>
        <w:tc>
          <w:tcPr>
            <w:tcW w:w="1323" w:type="dxa"/>
            <w:vMerge/>
          </w:tcPr>
          <w:p w14:paraId="321089A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69AC80A6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85AE302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73D2C139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10:40-10:50</w:t>
            </w:r>
          </w:p>
        </w:tc>
        <w:tc>
          <w:tcPr>
            <w:tcW w:w="3866" w:type="dxa"/>
            <w:vAlign w:val="center"/>
          </w:tcPr>
          <w:p w14:paraId="34602B9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临床药师参与MDT团队实施超前镇痛改善腕管综合征患者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围术期体验</w:t>
            </w:r>
            <w:proofErr w:type="gramEnd"/>
          </w:p>
        </w:tc>
        <w:tc>
          <w:tcPr>
            <w:tcW w:w="2672" w:type="dxa"/>
            <w:shd w:val="clear" w:color="auto" w:fill="auto"/>
            <w:vAlign w:val="center"/>
          </w:tcPr>
          <w:p w14:paraId="3BAA749B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邓嘉玉 吉林大学第一医院</w:t>
            </w:r>
          </w:p>
          <w:p w14:paraId="4724C267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（指导老师：宋燕青 吉林大学第一医院）</w:t>
            </w:r>
          </w:p>
        </w:tc>
        <w:tc>
          <w:tcPr>
            <w:tcW w:w="1323" w:type="dxa"/>
            <w:vMerge/>
          </w:tcPr>
          <w:p w14:paraId="18D8373E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3D61344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DD04F7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8AB1A36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10:50-11:00</w:t>
            </w:r>
          </w:p>
        </w:tc>
        <w:tc>
          <w:tcPr>
            <w:tcW w:w="3866" w:type="dxa"/>
            <w:vAlign w:val="center"/>
          </w:tcPr>
          <w:p w14:paraId="1F87734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临床中毒药物毒物快检体系创新构建及案例分享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9FA4DBF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李卓伦 郑州大学第一附属医院</w:t>
            </w:r>
          </w:p>
          <w:p w14:paraId="64CE0F03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（指导老师：孙  志 郑州大学第一附属医院）</w:t>
            </w:r>
          </w:p>
        </w:tc>
        <w:tc>
          <w:tcPr>
            <w:tcW w:w="1323" w:type="dxa"/>
            <w:vMerge/>
          </w:tcPr>
          <w:p w14:paraId="0DFE1A28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3840B917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E226773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482F9009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11:00-11:20</w:t>
            </w:r>
          </w:p>
        </w:tc>
        <w:tc>
          <w:tcPr>
            <w:tcW w:w="3866" w:type="dxa"/>
            <w:vAlign w:val="center"/>
          </w:tcPr>
          <w:p w14:paraId="34B50D64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点评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14:paraId="39185282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中国药学会药学服务专业委员会委员</w:t>
            </w:r>
          </w:p>
        </w:tc>
        <w:tc>
          <w:tcPr>
            <w:tcW w:w="1323" w:type="dxa"/>
            <w:vMerge/>
          </w:tcPr>
          <w:p w14:paraId="3093D35C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51F260E4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1F440BD5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413E1B4C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11:20-11:30</w:t>
            </w:r>
          </w:p>
        </w:tc>
        <w:tc>
          <w:tcPr>
            <w:tcW w:w="3866" w:type="dxa"/>
            <w:vAlign w:val="center"/>
          </w:tcPr>
          <w:p w14:paraId="7AA74CB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总结</w:t>
            </w:r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24A371D0" w14:textId="77777777" w:rsidR="00360954" w:rsidRDefault="00360954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</w:p>
        </w:tc>
        <w:tc>
          <w:tcPr>
            <w:tcW w:w="1323" w:type="dxa"/>
            <w:vMerge/>
          </w:tcPr>
          <w:p w14:paraId="2E261B5F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58FEB010" w14:textId="77777777">
        <w:trPr>
          <w:trHeight w:val="731"/>
          <w:jc w:val="center"/>
        </w:trPr>
        <w:tc>
          <w:tcPr>
            <w:tcW w:w="10691" w:type="dxa"/>
            <w:gridSpan w:val="5"/>
            <w:vAlign w:val="center"/>
          </w:tcPr>
          <w:p w14:paraId="6881D9A4" w14:textId="77777777" w:rsidR="00360954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七、药学服务高质量发展实践与探索</w:t>
            </w:r>
          </w:p>
        </w:tc>
      </w:tr>
      <w:tr w:rsidR="00360954" w14:paraId="279568A3" w14:textId="77777777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2E74250C" w14:textId="77777777" w:rsidR="00360954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11月10日</w:t>
            </w:r>
          </w:p>
        </w:tc>
        <w:tc>
          <w:tcPr>
            <w:tcW w:w="1559" w:type="dxa"/>
            <w:vAlign w:val="center"/>
          </w:tcPr>
          <w:p w14:paraId="168E9B8F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08:30-09:00</w:t>
            </w:r>
          </w:p>
        </w:tc>
        <w:tc>
          <w:tcPr>
            <w:tcW w:w="3866" w:type="dxa"/>
            <w:vAlign w:val="center"/>
          </w:tcPr>
          <w:p w14:paraId="1D9B5B3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推进有价值的药学服务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C9DEB1A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赵荣生 北京大学第三医院</w:t>
            </w:r>
          </w:p>
        </w:tc>
        <w:tc>
          <w:tcPr>
            <w:tcW w:w="1323" w:type="dxa"/>
            <w:vMerge w:val="restart"/>
            <w:vAlign w:val="center"/>
          </w:tcPr>
          <w:p w14:paraId="507CE8A5" w14:textId="77777777" w:rsidR="00360954" w:rsidRDefault="00000000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中国大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酒店国盛厅</w:t>
            </w:r>
            <w:proofErr w:type="gramEnd"/>
          </w:p>
        </w:tc>
      </w:tr>
      <w:tr w:rsidR="00360954" w14:paraId="608B9C93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C3E5F2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2B3930B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09:00-09:30</w:t>
            </w:r>
          </w:p>
        </w:tc>
        <w:tc>
          <w:tcPr>
            <w:tcW w:w="3866" w:type="dxa"/>
            <w:vAlign w:val="center"/>
          </w:tcPr>
          <w:p w14:paraId="188DB4FB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药学服务如何解决临床药物治疗问题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A83F783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黄  萍 浙江省人民医院</w:t>
            </w:r>
          </w:p>
        </w:tc>
        <w:tc>
          <w:tcPr>
            <w:tcW w:w="1323" w:type="dxa"/>
            <w:vMerge/>
          </w:tcPr>
          <w:p w14:paraId="3F890392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07080AAA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73676F8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5A1689D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09:30-10:00</w:t>
            </w:r>
          </w:p>
        </w:tc>
        <w:tc>
          <w:tcPr>
            <w:tcW w:w="3866" w:type="dxa"/>
            <w:vAlign w:val="center"/>
          </w:tcPr>
          <w:p w14:paraId="45997DF8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加强药师队伍建设，推进药学服务高质量发展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E35E597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俐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南京鼓楼医院</w:t>
            </w:r>
          </w:p>
        </w:tc>
        <w:tc>
          <w:tcPr>
            <w:tcW w:w="1323" w:type="dxa"/>
            <w:vMerge/>
          </w:tcPr>
          <w:p w14:paraId="1893D71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85F1093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773008CE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165537B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10:00-10:30</w:t>
            </w:r>
          </w:p>
        </w:tc>
        <w:tc>
          <w:tcPr>
            <w:tcW w:w="3866" w:type="dxa"/>
            <w:vAlign w:val="center"/>
          </w:tcPr>
          <w:p w14:paraId="1FBC125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新时期药学服务发展的战略转型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2127B1B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董占军 河北省人民医院</w:t>
            </w:r>
          </w:p>
        </w:tc>
        <w:tc>
          <w:tcPr>
            <w:tcW w:w="1323" w:type="dxa"/>
            <w:vMerge/>
          </w:tcPr>
          <w:p w14:paraId="410ACC48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499F2AF6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59BD2CD9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9BFBB8E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10:30-11:00</w:t>
            </w:r>
          </w:p>
        </w:tc>
        <w:tc>
          <w:tcPr>
            <w:tcW w:w="3866" w:type="dxa"/>
            <w:vAlign w:val="center"/>
          </w:tcPr>
          <w:p w14:paraId="5F905B81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构建全方位的临床药学</w:t>
            </w: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务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>体系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47C867E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沈承武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山东省立医院</w:t>
            </w:r>
          </w:p>
        </w:tc>
        <w:tc>
          <w:tcPr>
            <w:tcW w:w="1323" w:type="dxa"/>
            <w:vMerge/>
          </w:tcPr>
          <w:p w14:paraId="74847D50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157A3AF3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2E791252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29659EA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11:00-11:30</w:t>
            </w:r>
          </w:p>
        </w:tc>
        <w:tc>
          <w:tcPr>
            <w:tcW w:w="3866" w:type="dxa"/>
            <w:vAlign w:val="center"/>
          </w:tcPr>
          <w:p w14:paraId="40722C4D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精细化与标准化管理：提升药学服务质量与效率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ACFD73F" w14:textId="77777777" w:rsidR="00360954" w:rsidRDefault="00000000">
            <w:pPr>
              <w:jc w:val="left"/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张志清 河北省医科大学第二医院</w:t>
            </w:r>
          </w:p>
        </w:tc>
        <w:tc>
          <w:tcPr>
            <w:tcW w:w="1323" w:type="dxa"/>
            <w:vMerge/>
          </w:tcPr>
          <w:p w14:paraId="560123B8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360954" w14:paraId="7D2D728A" w14:textId="77777777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3B9F377C" w14:textId="77777777" w:rsidR="00360954" w:rsidRDefault="00360954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604977F" w14:textId="77777777" w:rsidR="00360954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11:30-12:00</w:t>
            </w:r>
          </w:p>
        </w:tc>
        <w:tc>
          <w:tcPr>
            <w:tcW w:w="3866" w:type="dxa"/>
            <w:vAlign w:val="center"/>
          </w:tcPr>
          <w:p w14:paraId="5C46A1AE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讨论：</w:t>
            </w:r>
          </w:p>
          <w:p w14:paraId="5F05A4D6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1、如何建立更完善的药学服务体系？</w:t>
            </w:r>
          </w:p>
          <w:p w14:paraId="594DC5AA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2、如何通过药学服务解决临床药物治疗问题？</w:t>
            </w:r>
          </w:p>
          <w:p w14:paraId="5DCBC138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3、如何通过创新实践推进药学服务高质量发展？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5F2B5E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aps/>
                <w:sz w:val="21"/>
                <w:szCs w:val="21"/>
              </w:rPr>
              <w:t>李晋奇</w:t>
            </w:r>
            <w:proofErr w:type="gramEnd"/>
            <w:r>
              <w:rPr>
                <w:rFonts w:ascii="宋体" w:hAnsi="宋体" w:cs="宋体" w:hint="eastAsia"/>
                <w:caps/>
                <w:sz w:val="21"/>
                <w:szCs w:val="21"/>
              </w:rPr>
              <w:t xml:space="preserve"> 四川省人民医院</w:t>
            </w:r>
          </w:p>
          <w:p w14:paraId="703183B9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李希娜 哈尔滨医科大学附属第一医院</w:t>
            </w:r>
          </w:p>
          <w:p w14:paraId="2394F65F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张卫芳 南昌大学第二附属医院</w:t>
            </w:r>
          </w:p>
          <w:p w14:paraId="572233D7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王永庆 江苏省人民医院</w:t>
            </w:r>
          </w:p>
          <w:p w14:paraId="7D27BB7C" w14:textId="77777777" w:rsidR="00360954" w:rsidRDefault="00000000">
            <w:pPr>
              <w:rPr>
                <w:rFonts w:ascii="宋体" w:hAnsi="宋体" w:cs="宋体" w:hint="eastAsia"/>
                <w:caps/>
                <w:sz w:val="21"/>
                <w:szCs w:val="21"/>
              </w:rPr>
            </w:pPr>
            <w:r>
              <w:rPr>
                <w:rFonts w:ascii="宋体" w:hAnsi="宋体" w:cs="宋体" w:hint="eastAsia"/>
                <w:caps/>
                <w:sz w:val="21"/>
                <w:szCs w:val="21"/>
              </w:rPr>
              <w:t>杨跃辉 中国医科大学附属盛京医院</w:t>
            </w:r>
          </w:p>
        </w:tc>
        <w:tc>
          <w:tcPr>
            <w:tcW w:w="1323" w:type="dxa"/>
            <w:vMerge/>
          </w:tcPr>
          <w:p w14:paraId="140143C4" w14:textId="77777777" w:rsidR="00360954" w:rsidRDefault="00360954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</w:tbl>
    <w:p w14:paraId="3C3EC5F6" w14:textId="77777777" w:rsidR="00360954" w:rsidRDefault="00360954">
      <w:pPr>
        <w:rPr>
          <w:rFonts w:eastAsia="仿宋_GB2312"/>
        </w:rPr>
      </w:pPr>
    </w:p>
    <w:p w14:paraId="5839172E" w14:textId="3005828D" w:rsidR="00360954" w:rsidRDefault="00360954">
      <w:pPr>
        <w:widowControl/>
        <w:jc w:val="left"/>
        <w:rPr>
          <w:rFonts w:ascii="仿宋_GB2312" w:eastAsia="仿宋_GB2312"/>
          <w:sz w:val="30"/>
          <w:szCs w:val="28"/>
        </w:rPr>
      </w:pPr>
    </w:p>
    <w:sectPr w:rsidR="00360954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558E0" w14:textId="77777777" w:rsidR="006D1D0D" w:rsidRDefault="006D1D0D">
      <w:r>
        <w:separator/>
      </w:r>
    </w:p>
  </w:endnote>
  <w:endnote w:type="continuationSeparator" w:id="0">
    <w:p w14:paraId="54F34A04" w14:textId="77777777" w:rsidR="006D1D0D" w:rsidRDefault="006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BA56" w14:textId="77777777" w:rsidR="00360954" w:rsidRDefault="00000000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6C5B0421" w14:textId="77777777" w:rsidR="00360954" w:rsidRDefault="003609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2B754" w14:textId="77777777" w:rsidR="006D1D0D" w:rsidRDefault="006D1D0D">
      <w:r>
        <w:separator/>
      </w:r>
    </w:p>
  </w:footnote>
  <w:footnote w:type="continuationSeparator" w:id="0">
    <w:p w14:paraId="138AB495" w14:textId="77777777" w:rsidR="006D1D0D" w:rsidRDefault="006D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3NDQ5NzQ0MjY4MzkyOGM3NzYxYjIxNGUyZTBiM2EifQ=="/>
  </w:docVars>
  <w:rsids>
    <w:rsidRoot w:val="001452ED"/>
    <w:rsid w:val="00000E6A"/>
    <w:rsid w:val="00011A78"/>
    <w:rsid w:val="00021241"/>
    <w:rsid w:val="00022932"/>
    <w:rsid w:val="00032CD0"/>
    <w:rsid w:val="000446AA"/>
    <w:rsid w:val="00046D26"/>
    <w:rsid w:val="00063174"/>
    <w:rsid w:val="00065ED7"/>
    <w:rsid w:val="00067BFF"/>
    <w:rsid w:val="00070474"/>
    <w:rsid w:val="00071C1D"/>
    <w:rsid w:val="0007503A"/>
    <w:rsid w:val="00090FE4"/>
    <w:rsid w:val="00092DBA"/>
    <w:rsid w:val="000A15E5"/>
    <w:rsid w:val="000B5F01"/>
    <w:rsid w:val="000C00B6"/>
    <w:rsid w:val="000C1D0E"/>
    <w:rsid w:val="000E3A6C"/>
    <w:rsid w:val="000F0631"/>
    <w:rsid w:val="000F368E"/>
    <w:rsid w:val="000F4691"/>
    <w:rsid w:val="000F5CB7"/>
    <w:rsid w:val="00101834"/>
    <w:rsid w:val="00106742"/>
    <w:rsid w:val="00112ADF"/>
    <w:rsid w:val="001159F3"/>
    <w:rsid w:val="00125C6E"/>
    <w:rsid w:val="00132A41"/>
    <w:rsid w:val="00133AAD"/>
    <w:rsid w:val="00134F49"/>
    <w:rsid w:val="00136325"/>
    <w:rsid w:val="001451F5"/>
    <w:rsid w:val="001452ED"/>
    <w:rsid w:val="001468A0"/>
    <w:rsid w:val="00162785"/>
    <w:rsid w:val="00186BF0"/>
    <w:rsid w:val="00187F73"/>
    <w:rsid w:val="00193BCA"/>
    <w:rsid w:val="001A5653"/>
    <w:rsid w:val="001B24A5"/>
    <w:rsid w:val="001B6349"/>
    <w:rsid w:val="001B76BE"/>
    <w:rsid w:val="001C7C0B"/>
    <w:rsid w:val="001D7D62"/>
    <w:rsid w:val="001E15C0"/>
    <w:rsid w:val="001E73E7"/>
    <w:rsid w:val="001F4A7C"/>
    <w:rsid w:val="001F7A92"/>
    <w:rsid w:val="002120BA"/>
    <w:rsid w:val="00222FEE"/>
    <w:rsid w:val="00242705"/>
    <w:rsid w:val="00244359"/>
    <w:rsid w:val="00252844"/>
    <w:rsid w:val="00253E82"/>
    <w:rsid w:val="00255A4B"/>
    <w:rsid w:val="00264321"/>
    <w:rsid w:val="00265D80"/>
    <w:rsid w:val="002763DF"/>
    <w:rsid w:val="002813FD"/>
    <w:rsid w:val="00285FFF"/>
    <w:rsid w:val="00293293"/>
    <w:rsid w:val="002A6DAB"/>
    <w:rsid w:val="002B0CE0"/>
    <w:rsid w:val="002B4361"/>
    <w:rsid w:val="002B7720"/>
    <w:rsid w:val="002B7850"/>
    <w:rsid w:val="002C060D"/>
    <w:rsid w:val="002D1AAA"/>
    <w:rsid w:val="002D1ED2"/>
    <w:rsid w:val="002D4DF7"/>
    <w:rsid w:val="002E3405"/>
    <w:rsid w:val="002E4779"/>
    <w:rsid w:val="002F0D49"/>
    <w:rsid w:val="002F35E7"/>
    <w:rsid w:val="003108D6"/>
    <w:rsid w:val="00315354"/>
    <w:rsid w:val="003166F4"/>
    <w:rsid w:val="00317C84"/>
    <w:rsid w:val="00321487"/>
    <w:rsid w:val="003223D2"/>
    <w:rsid w:val="0032295D"/>
    <w:rsid w:val="00322CC7"/>
    <w:rsid w:val="003302E6"/>
    <w:rsid w:val="00333FDA"/>
    <w:rsid w:val="003340B4"/>
    <w:rsid w:val="003360A8"/>
    <w:rsid w:val="0035120C"/>
    <w:rsid w:val="00352113"/>
    <w:rsid w:val="00360954"/>
    <w:rsid w:val="00361488"/>
    <w:rsid w:val="0036197A"/>
    <w:rsid w:val="00361FE2"/>
    <w:rsid w:val="00367D8D"/>
    <w:rsid w:val="003701DB"/>
    <w:rsid w:val="003832E7"/>
    <w:rsid w:val="00383D97"/>
    <w:rsid w:val="00384126"/>
    <w:rsid w:val="00386643"/>
    <w:rsid w:val="003A512D"/>
    <w:rsid w:val="003B23AB"/>
    <w:rsid w:val="003B3DD5"/>
    <w:rsid w:val="003C573D"/>
    <w:rsid w:val="003D5A15"/>
    <w:rsid w:val="003D6DA1"/>
    <w:rsid w:val="003E0774"/>
    <w:rsid w:val="003F6920"/>
    <w:rsid w:val="00403DD2"/>
    <w:rsid w:val="004116DA"/>
    <w:rsid w:val="0042500D"/>
    <w:rsid w:val="00432523"/>
    <w:rsid w:val="00432E82"/>
    <w:rsid w:val="00436E76"/>
    <w:rsid w:val="00437808"/>
    <w:rsid w:val="00446628"/>
    <w:rsid w:val="00465280"/>
    <w:rsid w:val="004656ED"/>
    <w:rsid w:val="00481E4E"/>
    <w:rsid w:val="0048433E"/>
    <w:rsid w:val="00496EE5"/>
    <w:rsid w:val="004B5835"/>
    <w:rsid w:val="004C146C"/>
    <w:rsid w:val="004D0B78"/>
    <w:rsid w:val="004D2FDF"/>
    <w:rsid w:val="004D55C4"/>
    <w:rsid w:val="004E169B"/>
    <w:rsid w:val="00504158"/>
    <w:rsid w:val="00507CFF"/>
    <w:rsid w:val="00513888"/>
    <w:rsid w:val="00516AD5"/>
    <w:rsid w:val="0052064B"/>
    <w:rsid w:val="005263D3"/>
    <w:rsid w:val="0053135D"/>
    <w:rsid w:val="005415E2"/>
    <w:rsid w:val="005444A5"/>
    <w:rsid w:val="005459DB"/>
    <w:rsid w:val="00545F8E"/>
    <w:rsid w:val="0055302C"/>
    <w:rsid w:val="005559A5"/>
    <w:rsid w:val="00556D82"/>
    <w:rsid w:val="00570068"/>
    <w:rsid w:val="005717C6"/>
    <w:rsid w:val="005955DE"/>
    <w:rsid w:val="005A06E7"/>
    <w:rsid w:val="005A1B02"/>
    <w:rsid w:val="005A6F54"/>
    <w:rsid w:val="005B1CEA"/>
    <w:rsid w:val="005C7E27"/>
    <w:rsid w:val="005D63F4"/>
    <w:rsid w:val="005E363B"/>
    <w:rsid w:val="005F5713"/>
    <w:rsid w:val="00603B83"/>
    <w:rsid w:val="0061232C"/>
    <w:rsid w:val="00615DAA"/>
    <w:rsid w:val="00622030"/>
    <w:rsid w:val="006307B9"/>
    <w:rsid w:val="00641CBF"/>
    <w:rsid w:val="006439C9"/>
    <w:rsid w:val="00644ADB"/>
    <w:rsid w:val="00645D7D"/>
    <w:rsid w:val="00647F04"/>
    <w:rsid w:val="00652263"/>
    <w:rsid w:val="00656584"/>
    <w:rsid w:val="00661095"/>
    <w:rsid w:val="00673F3D"/>
    <w:rsid w:val="006909DE"/>
    <w:rsid w:val="00690BC3"/>
    <w:rsid w:val="00691495"/>
    <w:rsid w:val="00693A98"/>
    <w:rsid w:val="006A564D"/>
    <w:rsid w:val="006A681C"/>
    <w:rsid w:val="006A6A30"/>
    <w:rsid w:val="006B14B0"/>
    <w:rsid w:val="006B4DB4"/>
    <w:rsid w:val="006B7F77"/>
    <w:rsid w:val="006C09D6"/>
    <w:rsid w:val="006D1D0D"/>
    <w:rsid w:val="006D2120"/>
    <w:rsid w:val="006E49F1"/>
    <w:rsid w:val="006F33AA"/>
    <w:rsid w:val="006F7206"/>
    <w:rsid w:val="0071215A"/>
    <w:rsid w:val="0071726E"/>
    <w:rsid w:val="007212A2"/>
    <w:rsid w:val="00723349"/>
    <w:rsid w:val="00725D77"/>
    <w:rsid w:val="00731C16"/>
    <w:rsid w:val="00733E29"/>
    <w:rsid w:val="00753D7A"/>
    <w:rsid w:val="00771A79"/>
    <w:rsid w:val="007958E0"/>
    <w:rsid w:val="00795A69"/>
    <w:rsid w:val="007A2D19"/>
    <w:rsid w:val="007A3617"/>
    <w:rsid w:val="007A3940"/>
    <w:rsid w:val="007C11FC"/>
    <w:rsid w:val="007D024E"/>
    <w:rsid w:val="007E35A6"/>
    <w:rsid w:val="007E6A9B"/>
    <w:rsid w:val="00802E50"/>
    <w:rsid w:val="0081248F"/>
    <w:rsid w:val="0082783B"/>
    <w:rsid w:val="008348CA"/>
    <w:rsid w:val="00835485"/>
    <w:rsid w:val="00844B16"/>
    <w:rsid w:val="00850323"/>
    <w:rsid w:val="00855C6E"/>
    <w:rsid w:val="00861D62"/>
    <w:rsid w:val="0087361E"/>
    <w:rsid w:val="008778FF"/>
    <w:rsid w:val="0088102A"/>
    <w:rsid w:val="00886DF8"/>
    <w:rsid w:val="008961C1"/>
    <w:rsid w:val="008A0690"/>
    <w:rsid w:val="008A597B"/>
    <w:rsid w:val="008C3DED"/>
    <w:rsid w:val="008C78DA"/>
    <w:rsid w:val="008D4EF5"/>
    <w:rsid w:val="008D5308"/>
    <w:rsid w:val="008E09B6"/>
    <w:rsid w:val="008E7A69"/>
    <w:rsid w:val="008F366E"/>
    <w:rsid w:val="0090116A"/>
    <w:rsid w:val="00903E73"/>
    <w:rsid w:val="009077BC"/>
    <w:rsid w:val="0091230D"/>
    <w:rsid w:val="00915150"/>
    <w:rsid w:val="00917C65"/>
    <w:rsid w:val="0093306F"/>
    <w:rsid w:val="009354E4"/>
    <w:rsid w:val="00936C85"/>
    <w:rsid w:val="009468C5"/>
    <w:rsid w:val="0095189D"/>
    <w:rsid w:val="00957C80"/>
    <w:rsid w:val="0096600A"/>
    <w:rsid w:val="00966459"/>
    <w:rsid w:val="00982ABF"/>
    <w:rsid w:val="00986357"/>
    <w:rsid w:val="00992A95"/>
    <w:rsid w:val="0099327E"/>
    <w:rsid w:val="009A1AA5"/>
    <w:rsid w:val="009B4445"/>
    <w:rsid w:val="009C2CA1"/>
    <w:rsid w:val="009C3AA7"/>
    <w:rsid w:val="009C59BF"/>
    <w:rsid w:val="009E005E"/>
    <w:rsid w:val="009E1FBE"/>
    <w:rsid w:val="009E37A3"/>
    <w:rsid w:val="009E74BB"/>
    <w:rsid w:val="009F2772"/>
    <w:rsid w:val="00A26034"/>
    <w:rsid w:val="00A31350"/>
    <w:rsid w:val="00A63516"/>
    <w:rsid w:val="00A83FEE"/>
    <w:rsid w:val="00A954AA"/>
    <w:rsid w:val="00AA57B2"/>
    <w:rsid w:val="00AC6C82"/>
    <w:rsid w:val="00AD2A70"/>
    <w:rsid w:val="00B05F61"/>
    <w:rsid w:val="00B115CE"/>
    <w:rsid w:val="00B21300"/>
    <w:rsid w:val="00B25565"/>
    <w:rsid w:val="00B34AC8"/>
    <w:rsid w:val="00B42553"/>
    <w:rsid w:val="00B6477C"/>
    <w:rsid w:val="00B70AFF"/>
    <w:rsid w:val="00B8405E"/>
    <w:rsid w:val="00B86323"/>
    <w:rsid w:val="00B927B2"/>
    <w:rsid w:val="00B97134"/>
    <w:rsid w:val="00B97C16"/>
    <w:rsid w:val="00BA0329"/>
    <w:rsid w:val="00BA7C75"/>
    <w:rsid w:val="00BB4762"/>
    <w:rsid w:val="00BC0CA4"/>
    <w:rsid w:val="00BC16D8"/>
    <w:rsid w:val="00BC7E9D"/>
    <w:rsid w:val="00BD3C42"/>
    <w:rsid w:val="00BE4D58"/>
    <w:rsid w:val="00C02AF8"/>
    <w:rsid w:val="00C17C61"/>
    <w:rsid w:val="00C20D5E"/>
    <w:rsid w:val="00C321FB"/>
    <w:rsid w:val="00C34BCE"/>
    <w:rsid w:val="00C35F07"/>
    <w:rsid w:val="00C438C6"/>
    <w:rsid w:val="00C53FDD"/>
    <w:rsid w:val="00C73B2C"/>
    <w:rsid w:val="00C956F9"/>
    <w:rsid w:val="00CA5B64"/>
    <w:rsid w:val="00CC41F7"/>
    <w:rsid w:val="00CD41F0"/>
    <w:rsid w:val="00CD4BAD"/>
    <w:rsid w:val="00CF19F0"/>
    <w:rsid w:val="00CF39B5"/>
    <w:rsid w:val="00D025E5"/>
    <w:rsid w:val="00D04DCD"/>
    <w:rsid w:val="00D064D5"/>
    <w:rsid w:val="00D14EDC"/>
    <w:rsid w:val="00D1556D"/>
    <w:rsid w:val="00D2113F"/>
    <w:rsid w:val="00D34AF8"/>
    <w:rsid w:val="00D41A52"/>
    <w:rsid w:val="00D43F12"/>
    <w:rsid w:val="00D509CF"/>
    <w:rsid w:val="00D5334F"/>
    <w:rsid w:val="00D57F54"/>
    <w:rsid w:val="00D6105B"/>
    <w:rsid w:val="00D67C30"/>
    <w:rsid w:val="00D97B03"/>
    <w:rsid w:val="00DA2229"/>
    <w:rsid w:val="00DA2915"/>
    <w:rsid w:val="00DA3DF9"/>
    <w:rsid w:val="00DB1B08"/>
    <w:rsid w:val="00DB7994"/>
    <w:rsid w:val="00DC58E4"/>
    <w:rsid w:val="00DD6DFA"/>
    <w:rsid w:val="00DE29ED"/>
    <w:rsid w:val="00DF61B4"/>
    <w:rsid w:val="00E02A68"/>
    <w:rsid w:val="00E03D41"/>
    <w:rsid w:val="00E15234"/>
    <w:rsid w:val="00E17B17"/>
    <w:rsid w:val="00E21081"/>
    <w:rsid w:val="00E24EFE"/>
    <w:rsid w:val="00E3273C"/>
    <w:rsid w:val="00E3277C"/>
    <w:rsid w:val="00E3469D"/>
    <w:rsid w:val="00E43823"/>
    <w:rsid w:val="00E44DDF"/>
    <w:rsid w:val="00E53C3A"/>
    <w:rsid w:val="00E64B66"/>
    <w:rsid w:val="00E7550E"/>
    <w:rsid w:val="00E75736"/>
    <w:rsid w:val="00E75A68"/>
    <w:rsid w:val="00E85217"/>
    <w:rsid w:val="00E91F4E"/>
    <w:rsid w:val="00E93585"/>
    <w:rsid w:val="00EA74F0"/>
    <w:rsid w:val="00EB0DD3"/>
    <w:rsid w:val="00EB101E"/>
    <w:rsid w:val="00EB7BD2"/>
    <w:rsid w:val="00EC6538"/>
    <w:rsid w:val="00EE01CE"/>
    <w:rsid w:val="00EF0B73"/>
    <w:rsid w:val="00F017DE"/>
    <w:rsid w:val="00F05A62"/>
    <w:rsid w:val="00F10910"/>
    <w:rsid w:val="00F12742"/>
    <w:rsid w:val="00F418CD"/>
    <w:rsid w:val="00F45FC9"/>
    <w:rsid w:val="00F506B8"/>
    <w:rsid w:val="00F66F54"/>
    <w:rsid w:val="00F67962"/>
    <w:rsid w:val="00F67CD8"/>
    <w:rsid w:val="00F71B83"/>
    <w:rsid w:val="00F7272A"/>
    <w:rsid w:val="00F73DB0"/>
    <w:rsid w:val="00F866FC"/>
    <w:rsid w:val="00FA368F"/>
    <w:rsid w:val="00FA5245"/>
    <w:rsid w:val="00FB1EB8"/>
    <w:rsid w:val="00FB6011"/>
    <w:rsid w:val="00FC51DF"/>
    <w:rsid w:val="00FD21B9"/>
    <w:rsid w:val="00FF1952"/>
    <w:rsid w:val="016C0FA1"/>
    <w:rsid w:val="01E23011"/>
    <w:rsid w:val="01F079F1"/>
    <w:rsid w:val="023D293E"/>
    <w:rsid w:val="02804261"/>
    <w:rsid w:val="02A604E3"/>
    <w:rsid w:val="030F42DA"/>
    <w:rsid w:val="038D3451"/>
    <w:rsid w:val="042E0790"/>
    <w:rsid w:val="04A46CA4"/>
    <w:rsid w:val="050140F6"/>
    <w:rsid w:val="063302DF"/>
    <w:rsid w:val="069C5E38"/>
    <w:rsid w:val="06E72E78"/>
    <w:rsid w:val="0733430F"/>
    <w:rsid w:val="07DF607D"/>
    <w:rsid w:val="08381BDD"/>
    <w:rsid w:val="08387E2F"/>
    <w:rsid w:val="08850B9A"/>
    <w:rsid w:val="08970F01"/>
    <w:rsid w:val="09C15C02"/>
    <w:rsid w:val="0A4812C9"/>
    <w:rsid w:val="0B0A5387"/>
    <w:rsid w:val="0B0E4E77"/>
    <w:rsid w:val="0B7F7B23"/>
    <w:rsid w:val="0B9C05AB"/>
    <w:rsid w:val="0BBC2B25"/>
    <w:rsid w:val="0D0B3D64"/>
    <w:rsid w:val="0D774F56"/>
    <w:rsid w:val="0DFC545B"/>
    <w:rsid w:val="0E0F33E0"/>
    <w:rsid w:val="0F113188"/>
    <w:rsid w:val="0F4A0448"/>
    <w:rsid w:val="0F5903BC"/>
    <w:rsid w:val="103F5AD3"/>
    <w:rsid w:val="1070484A"/>
    <w:rsid w:val="10953945"/>
    <w:rsid w:val="11186A3D"/>
    <w:rsid w:val="116E48C1"/>
    <w:rsid w:val="12040D82"/>
    <w:rsid w:val="12112185"/>
    <w:rsid w:val="12A76EAF"/>
    <w:rsid w:val="133B07D3"/>
    <w:rsid w:val="13765CAF"/>
    <w:rsid w:val="13874E0E"/>
    <w:rsid w:val="13936861"/>
    <w:rsid w:val="141334FE"/>
    <w:rsid w:val="141F00F5"/>
    <w:rsid w:val="14215C1B"/>
    <w:rsid w:val="1461426A"/>
    <w:rsid w:val="149F2BD5"/>
    <w:rsid w:val="152D6842"/>
    <w:rsid w:val="154D0C92"/>
    <w:rsid w:val="155D7127"/>
    <w:rsid w:val="161E6B1F"/>
    <w:rsid w:val="16786C8E"/>
    <w:rsid w:val="169177D2"/>
    <w:rsid w:val="16C32FBA"/>
    <w:rsid w:val="16C94348"/>
    <w:rsid w:val="17386B11"/>
    <w:rsid w:val="17571954"/>
    <w:rsid w:val="177B1AE6"/>
    <w:rsid w:val="18716A45"/>
    <w:rsid w:val="18AC5CCF"/>
    <w:rsid w:val="19680B28"/>
    <w:rsid w:val="19965E43"/>
    <w:rsid w:val="1A2E4BEE"/>
    <w:rsid w:val="1A8F2563"/>
    <w:rsid w:val="1A9C249F"/>
    <w:rsid w:val="1AD5150D"/>
    <w:rsid w:val="1AE5601C"/>
    <w:rsid w:val="1B427B2E"/>
    <w:rsid w:val="1BEF0497"/>
    <w:rsid w:val="1C2C33AF"/>
    <w:rsid w:val="1C4701E9"/>
    <w:rsid w:val="1D033E7C"/>
    <w:rsid w:val="1D04432C"/>
    <w:rsid w:val="1D5030CD"/>
    <w:rsid w:val="1D6B6159"/>
    <w:rsid w:val="1D7E7C3A"/>
    <w:rsid w:val="1DB7139E"/>
    <w:rsid w:val="1DCF0496"/>
    <w:rsid w:val="1DEF28E6"/>
    <w:rsid w:val="1E2C3B3A"/>
    <w:rsid w:val="1E652BA8"/>
    <w:rsid w:val="1E711539"/>
    <w:rsid w:val="1E911BEF"/>
    <w:rsid w:val="1EBF050A"/>
    <w:rsid w:val="1EE12B77"/>
    <w:rsid w:val="1F185E6D"/>
    <w:rsid w:val="1F470500"/>
    <w:rsid w:val="1F645556"/>
    <w:rsid w:val="1F833C2E"/>
    <w:rsid w:val="1FB77434"/>
    <w:rsid w:val="1FD955FC"/>
    <w:rsid w:val="200A7EAB"/>
    <w:rsid w:val="20254CE5"/>
    <w:rsid w:val="204038CD"/>
    <w:rsid w:val="20732B12"/>
    <w:rsid w:val="20AA51EA"/>
    <w:rsid w:val="20B47E17"/>
    <w:rsid w:val="20B70C06"/>
    <w:rsid w:val="21501BE1"/>
    <w:rsid w:val="220D5A31"/>
    <w:rsid w:val="22623FCE"/>
    <w:rsid w:val="2378512C"/>
    <w:rsid w:val="23ED5B1A"/>
    <w:rsid w:val="2443573A"/>
    <w:rsid w:val="24523BCF"/>
    <w:rsid w:val="2479115B"/>
    <w:rsid w:val="24B71C84"/>
    <w:rsid w:val="24FD3B3B"/>
    <w:rsid w:val="256A4F48"/>
    <w:rsid w:val="258778A8"/>
    <w:rsid w:val="267E514F"/>
    <w:rsid w:val="27826579"/>
    <w:rsid w:val="278B1F71"/>
    <w:rsid w:val="27910EB2"/>
    <w:rsid w:val="27C22E19"/>
    <w:rsid w:val="27C829C0"/>
    <w:rsid w:val="27D17500"/>
    <w:rsid w:val="28F6721F"/>
    <w:rsid w:val="29017971"/>
    <w:rsid w:val="297168A5"/>
    <w:rsid w:val="2A0D0CC4"/>
    <w:rsid w:val="2A293EE6"/>
    <w:rsid w:val="2AD76BDC"/>
    <w:rsid w:val="2B1020EE"/>
    <w:rsid w:val="2B5E15ED"/>
    <w:rsid w:val="2BA2543C"/>
    <w:rsid w:val="2C0A4D8F"/>
    <w:rsid w:val="2CA70830"/>
    <w:rsid w:val="2CAE7DF1"/>
    <w:rsid w:val="2CC80ED2"/>
    <w:rsid w:val="2CED0939"/>
    <w:rsid w:val="2D455495"/>
    <w:rsid w:val="2D5B1D46"/>
    <w:rsid w:val="2D5D0215"/>
    <w:rsid w:val="2E314855"/>
    <w:rsid w:val="2E5D389C"/>
    <w:rsid w:val="2E782484"/>
    <w:rsid w:val="2E8B21B7"/>
    <w:rsid w:val="2F3A598B"/>
    <w:rsid w:val="2FF61B9D"/>
    <w:rsid w:val="30183F1E"/>
    <w:rsid w:val="309A4933"/>
    <w:rsid w:val="30BC6FA0"/>
    <w:rsid w:val="30E958BB"/>
    <w:rsid w:val="31EA35E4"/>
    <w:rsid w:val="329830F5"/>
    <w:rsid w:val="32FD564D"/>
    <w:rsid w:val="3332433F"/>
    <w:rsid w:val="3350577D"/>
    <w:rsid w:val="33BE6B8B"/>
    <w:rsid w:val="3442156A"/>
    <w:rsid w:val="34B1049E"/>
    <w:rsid w:val="34E40873"/>
    <w:rsid w:val="35040DC9"/>
    <w:rsid w:val="355B5034"/>
    <w:rsid w:val="35611EC4"/>
    <w:rsid w:val="357C2CDC"/>
    <w:rsid w:val="35CD57AB"/>
    <w:rsid w:val="37AB38CA"/>
    <w:rsid w:val="37B724D1"/>
    <w:rsid w:val="380B4369"/>
    <w:rsid w:val="3821593A"/>
    <w:rsid w:val="38F512A1"/>
    <w:rsid w:val="391D25A6"/>
    <w:rsid w:val="394713D0"/>
    <w:rsid w:val="39637CBE"/>
    <w:rsid w:val="39EA1C9A"/>
    <w:rsid w:val="39F5707E"/>
    <w:rsid w:val="3ADD1FEC"/>
    <w:rsid w:val="3B393F55"/>
    <w:rsid w:val="3BF73513"/>
    <w:rsid w:val="3C327B3F"/>
    <w:rsid w:val="3C53008C"/>
    <w:rsid w:val="3C5E0F0B"/>
    <w:rsid w:val="3C6E4EC6"/>
    <w:rsid w:val="3C950ED0"/>
    <w:rsid w:val="3CB23005"/>
    <w:rsid w:val="3CC35212"/>
    <w:rsid w:val="3DDF7E2A"/>
    <w:rsid w:val="3EB61B81"/>
    <w:rsid w:val="3EE17BD1"/>
    <w:rsid w:val="3F3E5024"/>
    <w:rsid w:val="3FC217B1"/>
    <w:rsid w:val="3FD36081"/>
    <w:rsid w:val="4096602A"/>
    <w:rsid w:val="40994C08"/>
    <w:rsid w:val="40AB493B"/>
    <w:rsid w:val="41401527"/>
    <w:rsid w:val="41DB4DAC"/>
    <w:rsid w:val="420460B1"/>
    <w:rsid w:val="423B584A"/>
    <w:rsid w:val="427A2817"/>
    <w:rsid w:val="4294569E"/>
    <w:rsid w:val="42AC0C44"/>
    <w:rsid w:val="42E45EE2"/>
    <w:rsid w:val="43120CA1"/>
    <w:rsid w:val="435A38FC"/>
    <w:rsid w:val="43635059"/>
    <w:rsid w:val="43DD4E0B"/>
    <w:rsid w:val="447420B9"/>
    <w:rsid w:val="451A3E3D"/>
    <w:rsid w:val="453942C3"/>
    <w:rsid w:val="45BD5580"/>
    <w:rsid w:val="45CA13BF"/>
    <w:rsid w:val="45D40490"/>
    <w:rsid w:val="461507AC"/>
    <w:rsid w:val="473F7B8B"/>
    <w:rsid w:val="47495932"/>
    <w:rsid w:val="475D6120"/>
    <w:rsid w:val="47811F51"/>
    <w:rsid w:val="47BD53C4"/>
    <w:rsid w:val="484511D1"/>
    <w:rsid w:val="49434F77"/>
    <w:rsid w:val="495355D6"/>
    <w:rsid w:val="4A0D5D1E"/>
    <w:rsid w:val="4A7B712C"/>
    <w:rsid w:val="4B436ABF"/>
    <w:rsid w:val="4B5210F0"/>
    <w:rsid w:val="4B5C0D0B"/>
    <w:rsid w:val="4B6B0886"/>
    <w:rsid w:val="4B865D88"/>
    <w:rsid w:val="4C2061DD"/>
    <w:rsid w:val="4CF431C6"/>
    <w:rsid w:val="4D5679DC"/>
    <w:rsid w:val="4DA16EA9"/>
    <w:rsid w:val="4DB90697"/>
    <w:rsid w:val="4DCE3A17"/>
    <w:rsid w:val="4DD76D6F"/>
    <w:rsid w:val="4EF13E61"/>
    <w:rsid w:val="4F6603AB"/>
    <w:rsid w:val="4F974A08"/>
    <w:rsid w:val="4FFF663D"/>
    <w:rsid w:val="502145AB"/>
    <w:rsid w:val="503E1327"/>
    <w:rsid w:val="507B21CB"/>
    <w:rsid w:val="508C2093"/>
    <w:rsid w:val="50BE2C4F"/>
    <w:rsid w:val="50E53551"/>
    <w:rsid w:val="50F11EF6"/>
    <w:rsid w:val="511D6F30"/>
    <w:rsid w:val="511E6A63"/>
    <w:rsid w:val="51340035"/>
    <w:rsid w:val="518C7E71"/>
    <w:rsid w:val="52071B9E"/>
    <w:rsid w:val="522D3402"/>
    <w:rsid w:val="526F57C8"/>
    <w:rsid w:val="529F5982"/>
    <w:rsid w:val="52E02222"/>
    <w:rsid w:val="52E71802"/>
    <w:rsid w:val="52EF6909"/>
    <w:rsid w:val="52F65EE9"/>
    <w:rsid w:val="530F0D59"/>
    <w:rsid w:val="53603363"/>
    <w:rsid w:val="53CB1124"/>
    <w:rsid w:val="556F1F83"/>
    <w:rsid w:val="55FB7373"/>
    <w:rsid w:val="56024BA5"/>
    <w:rsid w:val="567B15D4"/>
    <w:rsid w:val="569A5355"/>
    <w:rsid w:val="569C7ED1"/>
    <w:rsid w:val="572528F9"/>
    <w:rsid w:val="57566F57"/>
    <w:rsid w:val="578735B4"/>
    <w:rsid w:val="58694A68"/>
    <w:rsid w:val="5878114F"/>
    <w:rsid w:val="58E95BA9"/>
    <w:rsid w:val="59154BEF"/>
    <w:rsid w:val="599C0E6D"/>
    <w:rsid w:val="5A655703"/>
    <w:rsid w:val="5A785436"/>
    <w:rsid w:val="5AE40D1D"/>
    <w:rsid w:val="5B4A5024"/>
    <w:rsid w:val="5CE37EF0"/>
    <w:rsid w:val="5DC6470A"/>
    <w:rsid w:val="5DDD2180"/>
    <w:rsid w:val="5DF9688E"/>
    <w:rsid w:val="5E864B25"/>
    <w:rsid w:val="5E9465B6"/>
    <w:rsid w:val="5F2E2567"/>
    <w:rsid w:val="5F537540"/>
    <w:rsid w:val="5F801AF4"/>
    <w:rsid w:val="5FC712B7"/>
    <w:rsid w:val="602B6AA7"/>
    <w:rsid w:val="60395CD0"/>
    <w:rsid w:val="60762418"/>
    <w:rsid w:val="60BB607C"/>
    <w:rsid w:val="611539DF"/>
    <w:rsid w:val="611759A9"/>
    <w:rsid w:val="613E3F81"/>
    <w:rsid w:val="620D6DAC"/>
    <w:rsid w:val="621F4974"/>
    <w:rsid w:val="625422E5"/>
    <w:rsid w:val="62571DD5"/>
    <w:rsid w:val="63E61662"/>
    <w:rsid w:val="63FE57BF"/>
    <w:rsid w:val="64267A79"/>
    <w:rsid w:val="6672542F"/>
    <w:rsid w:val="668C4743"/>
    <w:rsid w:val="676F196F"/>
    <w:rsid w:val="67894BFD"/>
    <w:rsid w:val="679118E5"/>
    <w:rsid w:val="67E1461B"/>
    <w:rsid w:val="680F08A7"/>
    <w:rsid w:val="68BF2482"/>
    <w:rsid w:val="6A0A5B10"/>
    <w:rsid w:val="6B016D82"/>
    <w:rsid w:val="6B685053"/>
    <w:rsid w:val="6B87197D"/>
    <w:rsid w:val="6BC56001"/>
    <w:rsid w:val="6BF1329A"/>
    <w:rsid w:val="6C375151"/>
    <w:rsid w:val="6C3A254B"/>
    <w:rsid w:val="6C4433CA"/>
    <w:rsid w:val="6C501D6F"/>
    <w:rsid w:val="6CAE2F39"/>
    <w:rsid w:val="6D156B14"/>
    <w:rsid w:val="6D1A412B"/>
    <w:rsid w:val="6DB14A8F"/>
    <w:rsid w:val="6DE22E9A"/>
    <w:rsid w:val="6E005A16"/>
    <w:rsid w:val="70C20D61"/>
    <w:rsid w:val="70C74890"/>
    <w:rsid w:val="71665B90"/>
    <w:rsid w:val="718524BB"/>
    <w:rsid w:val="71C228FE"/>
    <w:rsid w:val="71EF4C0C"/>
    <w:rsid w:val="720A7322"/>
    <w:rsid w:val="724063E2"/>
    <w:rsid w:val="7306587D"/>
    <w:rsid w:val="7370719A"/>
    <w:rsid w:val="738A025C"/>
    <w:rsid w:val="73CF5C6F"/>
    <w:rsid w:val="7499002B"/>
    <w:rsid w:val="75667842"/>
    <w:rsid w:val="75894543"/>
    <w:rsid w:val="762027B2"/>
    <w:rsid w:val="7671125F"/>
    <w:rsid w:val="76A57A9B"/>
    <w:rsid w:val="76B33626"/>
    <w:rsid w:val="77F14919"/>
    <w:rsid w:val="782567A5"/>
    <w:rsid w:val="784F737E"/>
    <w:rsid w:val="7880578A"/>
    <w:rsid w:val="790463BB"/>
    <w:rsid w:val="795804B5"/>
    <w:rsid w:val="79652BD2"/>
    <w:rsid w:val="79B3393D"/>
    <w:rsid w:val="79DF4732"/>
    <w:rsid w:val="79E955B1"/>
    <w:rsid w:val="7A7C1A87"/>
    <w:rsid w:val="7AAC6D0A"/>
    <w:rsid w:val="7ACB4CB6"/>
    <w:rsid w:val="7B643141"/>
    <w:rsid w:val="7B9F23CB"/>
    <w:rsid w:val="7C262AEC"/>
    <w:rsid w:val="7C5807CC"/>
    <w:rsid w:val="7C63789C"/>
    <w:rsid w:val="7CB400F8"/>
    <w:rsid w:val="7CFC55FB"/>
    <w:rsid w:val="7D0C1CE2"/>
    <w:rsid w:val="7D7273BD"/>
    <w:rsid w:val="7DFD162B"/>
    <w:rsid w:val="7E525E1A"/>
    <w:rsid w:val="7E8A683F"/>
    <w:rsid w:val="7EFE1AFE"/>
    <w:rsid w:val="7F5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8321D"/>
  <w15:docId w15:val="{D5990886-9B08-4024-A628-A2A59F77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Hyperlink"/>
    <w:qFormat/>
    <w:rPr>
      <w:color w:val="0563C1"/>
      <w:u w:val="single"/>
    </w:rPr>
  </w:style>
  <w:style w:type="character" w:styleId="af1">
    <w:name w:val="annotation reference"/>
    <w:uiPriority w:val="99"/>
    <w:semiHidden/>
    <w:qFormat/>
    <w:rPr>
      <w:sz w:val="21"/>
      <w:szCs w:val="21"/>
    </w:rPr>
  </w:style>
  <w:style w:type="character" w:customStyle="1" w:styleId="a5">
    <w:name w:val="日期 字符"/>
    <w:link w:val="a4"/>
    <w:qFormat/>
    <w:rPr>
      <w:kern w:val="2"/>
      <w:sz w:val="24"/>
      <w:szCs w:val="24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11">
    <w:name w:val="修订1"/>
    <w:uiPriority w:val="99"/>
    <w:unhideWhenUsed/>
    <w:qFormat/>
    <w:rPr>
      <w:kern w:val="2"/>
      <w:sz w:val="24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563C1"/>
      <w:u w:val="single"/>
    </w:rPr>
  </w:style>
  <w:style w:type="paragraph" w:customStyle="1" w:styleId="20">
    <w:name w:val="修订2"/>
    <w:hidden/>
    <w:uiPriority w:val="99"/>
    <w:unhideWhenUsed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3400</Characters>
  <Application>Microsoft Office Word</Application>
  <DocSecurity>0</DocSecurity>
  <Lines>28</Lines>
  <Paragraphs>7</Paragraphs>
  <ScaleCrop>false</ScaleCrop>
  <Company>Xtzj.Com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6</cp:revision>
  <cp:lastPrinted>2024-10-25T07:23:00Z</cp:lastPrinted>
  <dcterms:created xsi:type="dcterms:W3CDTF">2024-10-25T08:06:00Z</dcterms:created>
  <dcterms:modified xsi:type="dcterms:W3CDTF">2024-10-25T09:07:00Z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9EF20E0282C64AA4BA3D05DC8C9BDC46_13</vt:lpwstr>
  </property>
</Properties>
</file>