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687" w14:textId="77777777" w:rsidR="00954FCB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FAB27B9" w14:textId="77777777" w:rsidR="00954FCB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会议日程</w:t>
      </w:r>
    </w:p>
    <w:p w14:paraId="0CA0C753" w14:textId="77777777" w:rsidR="00954FCB" w:rsidRDefault="00954FCB">
      <w:pPr>
        <w:adjustRightInd w:val="0"/>
        <w:snapToGrid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2019"/>
        <w:gridCol w:w="1060"/>
        <w:gridCol w:w="1756"/>
        <w:gridCol w:w="3254"/>
      </w:tblGrid>
      <w:tr w:rsidR="00954FCB" w14:paraId="19049051" w14:textId="77777777">
        <w:trPr>
          <w:trHeight w:val="309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4CB49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ascii="Times New Roman" w:eastAsia="楷体" w:hAnsi="Times New Roman" w:cs="Times New Roman" w:hint="default"/>
                <w:sz w:val="21"/>
                <w:szCs w:val="21"/>
                <w:lang w:bidi="ar"/>
              </w:rPr>
              <w:t>2025</w:t>
            </w:r>
            <w:r>
              <w:rPr>
                <w:rStyle w:val="font11"/>
                <w:rFonts w:ascii="Times New Roman" w:eastAsia="楷体" w:hAnsi="Times New Roman" w:cs="Times New Roman" w:hint="default"/>
                <w:sz w:val="21"/>
                <w:szCs w:val="21"/>
                <w:lang w:bidi="ar"/>
              </w:rPr>
              <w:t>年中国药学会麻醉药物专业委员会学术年会</w:t>
            </w:r>
          </w:p>
        </w:tc>
      </w:tr>
      <w:tr w:rsidR="00954FCB" w14:paraId="014DFB5C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48C8D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22-24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江苏徐州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绿地</w:t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铂瑞酒店</w:t>
            </w:r>
            <w:proofErr w:type="gramEnd"/>
          </w:p>
        </w:tc>
      </w:tr>
      <w:tr w:rsidR="00954FCB" w14:paraId="3D28DA0D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552C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 w:rsidR="00954FCB" w14:paraId="030A3465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8173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09C3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内容</w:t>
            </w:r>
          </w:p>
        </w:tc>
      </w:tr>
      <w:tr w:rsidR="00954FCB" w14:paraId="2DF5A280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3885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14:00-17:30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76F9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会议注册报到</w:t>
            </w:r>
          </w:p>
        </w:tc>
      </w:tr>
      <w:tr w:rsidR="00954FCB" w14:paraId="124F8991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B6AF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上午</w:t>
            </w:r>
          </w:p>
        </w:tc>
      </w:tr>
      <w:tr w:rsidR="00954FCB" w14:paraId="3A464D5E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4098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年会开幕式（绿地</w:t>
            </w:r>
            <w:proofErr w:type="gramStart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铂瑞酒店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铂瑞厅</w:t>
            </w:r>
            <w:proofErr w:type="gramEnd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954FCB" w14:paraId="49BBCA7C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A2E0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BD4A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00E07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致辞领导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D699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B93F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主持</w:t>
            </w:r>
          </w:p>
        </w:tc>
      </w:tr>
      <w:tr w:rsidR="00954FCB" w14:paraId="6DA68629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4D3D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08:30-08:40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0D5C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开幕式致辞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178F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药学会领导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Cs w:val="21"/>
                <w:lang w:bidi="ar"/>
              </w:rPr>
              <w:t>致辞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D441E" w14:textId="77777777" w:rsidR="00954FCB" w:rsidRDefault="00000000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中国药学会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D263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赵晶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中日友好医院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柯博文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四川大学华西医院</w:t>
            </w:r>
          </w:p>
        </w:tc>
      </w:tr>
      <w:tr w:rsidR="00954FCB" w14:paraId="351521F9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90E3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08:40-08:50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3CEC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开幕式致辞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C688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曹君利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B665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徐州医科大学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F71DA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2C136027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14D5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08:50-09:00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BCF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开幕式致辞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85CA7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王天龙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6745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首都医科大学宣武医院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BBE20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3122DE5D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EAC9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大会报告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（绿地</w:t>
            </w:r>
            <w:proofErr w:type="gramStart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铂瑞酒店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铂瑞厅</w:t>
            </w:r>
            <w:proofErr w:type="gramEnd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954FCB" w14:paraId="7F0809A0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F2DE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00CC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47B71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讲者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AEE9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57D6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主持</w:t>
            </w:r>
          </w:p>
        </w:tc>
      </w:tr>
      <w:tr w:rsidR="00954FCB" w14:paraId="3E4EC58E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9F57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09:00-09:40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A9867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大麻镇痛的神经机制和药物研发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14F3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李晓明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4A03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D2E6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郭栋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徐州医科大学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赵晶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中日友好医院</w:t>
            </w:r>
          </w:p>
        </w:tc>
      </w:tr>
      <w:tr w:rsidR="00954FCB" w14:paraId="2E212C7A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5FEA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09:40-10:20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2EA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抑郁症的多层次神经调控疗法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7F0F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罗敏</w:t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敏</w:t>
            </w:r>
            <w:proofErr w:type="gramEnd"/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FF92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北京脑科学与类脑研究中心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DE78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2A2A6CAA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48B8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10:20-10:30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3D7B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休息</w:t>
            </w:r>
          </w:p>
        </w:tc>
      </w:tr>
      <w:tr w:rsidR="00954FCB" w14:paraId="4F785B77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93C8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10:30-11:10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6ABD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异丙酚激活</w:t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缰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核神经元集群调控饮酒行为的神经机制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D063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曹君利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24339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徐州医科大学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214F1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方向明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浙江大学附属第一医院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时杰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北京大学基础医学院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柯博文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四川大学华西医院</w:t>
            </w:r>
          </w:p>
        </w:tc>
      </w:tr>
      <w:tr w:rsidR="00954FCB" w14:paraId="3301A949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8FDC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11:10-11:50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5D65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动物毒素多肽与新药研发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9DC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赖</w:t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仞</w:t>
            </w:r>
            <w:proofErr w:type="gramEnd"/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23939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中国科学院昆明动物研究所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FCDC0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4ED9F940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1632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11:50-12:30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3FB59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全麻深度监测与全麻神经网络机制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ABDD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王英伟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922A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复旦大学附属华山医院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94090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5DD89C4C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E1BD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12:30-13:30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37BE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午餐</w:t>
            </w:r>
          </w:p>
        </w:tc>
      </w:tr>
      <w:tr w:rsidR="00954FCB" w14:paraId="0BEF66DB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6A441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下午</w:t>
            </w:r>
          </w:p>
        </w:tc>
      </w:tr>
      <w:tr w:rsidR="00954FCB" w14:paraId="16FEFDE5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1E54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分会场</w:t>
            </w:r>
            <w:proofErr w:type="gramStart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：麻醉药物的新靶点与新机制（绿地</w:t>
            </w:r>
            <w:proofErr w:type="gramStart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铂瑞酒店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</w:t>
            </w:r>
            <w:proofErr w:type="gramEnd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厅）</w:t>
            </w:r>
          </w:p>
        </w:tc>
      </w:tr>
      <w:tr w:rsidR="00954FCB" w14:paraId="409D686A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13521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5A5B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5BEA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讲者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12C2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04E1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主持</w:t>
            </w:r>
          </w:p>
        </w:tc>
      </w:tr>
      <w:tr w:rsidR="00954FCB" w14:paraId="10DEC0C9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562E7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13:30-14:00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F3D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围术期心血管药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物应用体会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31F37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缪长虹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D83AD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复旦大学附属中山医院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2AB31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镇学初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苏州大学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胡霁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上海科技大学</w:t>
            </w:r>
          </w:p>
        </w:tc>
      </w:tr>
      <w:tr w:rsidR="00954FCB" w14:paraId="12C64B4B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BBC6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lastRenderedPageBreak/>
              <w:t>14:00-14:30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86E5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肺动脉高压的纳米制剂研究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FB9B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王志萍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FF6F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徐州医科大学附属医院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74D8A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7D16D2CA" w14:textId="77777777">
        <w:trPr>
          <w:trHeight w:val="176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AD849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14:30-15:00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F87D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镇痛新兴靶点的创新药物研究进展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C592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熊兵</w:t>
            </w:r>
            <w:proofErr w:type="gramEnd"/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9B33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中科院上海药物研究所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3A05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肖诚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徐州医科大学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李新刚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首都医科大学附属北京友谊医院</w:t>
            </w:r>
          </w:p>
        </w:tc>
      </w:tr>
      <w:tr w:rsidR="00954FCB" w14:paraId="4CF83E1C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E457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15:00-15:30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3B27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靶向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蛋白偶联受体的抗精神疾病药物发现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87E8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程建军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3FCD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上海科技大学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60A2D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5E071CC7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254E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15:30-15:40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D3BD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休息</w:t>
            </w:r>
          </w:p>
        </w:tc>
      </w:tr>
      <w:tr w:rsidR="00954FCB" w14:paraId="1C269429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BA1A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15:40-16:10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6A81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脑浸润巨噬细胞吞噬功能的神经调节机制与脑卒中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55E4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李佩盈</w:t>
            </w:r>
            <w:proofErr w:type="gramEnd"/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E40D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上海交通大学医学院附属仁济医院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B275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钱海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中国药科大学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孙家权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江苏恩华药业股份有限公司</w:t>
            </w:r>
          </w:p>
        </w:tc>
      </w:tr>
      <w:tr w:rsidR="00954FCB" w14:paraId="1910F33A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FDFC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15:10-16:40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DC1E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带状疱疹神经痛的外</w:t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周机制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的临床和基础研究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3ECB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蒋昌宇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9478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深圳市南山医院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839A9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73BC2F89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735C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16:40-17:10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45291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生物活性</w:t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肽对烧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伤痛的调控及其分子机制研究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86D7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方泉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F9C4D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兰州大学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5D6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车向明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首都医科大学附属北京妇产医院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王晟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首都医科大学附属安贞医院</w:t>
            </w:r>
          </w:p>
        </w:tc>
      </w:tr>
      <w:tr w:rsidR="00954FCB" w14:paraId="4E2BF60D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40F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17:10-17:40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4868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AIDD/CADD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在新药研发中的应用与思考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5F1E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付伟</w:t>
            </w:r>
            <w:proofErr w:type="gramEnd"/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BBC6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复旦大学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BC4F0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68DC9C0E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C210D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分会场二：多学科交叉与协同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（绿地</w:t>
            </w:r>
            <w:proofErr w:type="gramStart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铂瑞酒店</w:t>
            </w:r>
            <w:proofErr w:type="gramEnd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多功能厅）</w:t>
            </w:r>
          </w:p>
        </w:tc>
      </w:tr>
      <w:tr w:rsidR="00954FCB" w14:paraId="5F2EA58C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E14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0C9E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ACEE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讲者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0616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4188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主持</w:t>
            </w:r>
          </w:p>
        </w:tc>
      </w:tr>
      <w:tr w:rsidR="00954FCB" w14:paraId="7D53FF7B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07BA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13:30-14:00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E590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新型芋螺肽的发现及其受体研究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8450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罗素兰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A71D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广西大学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9B1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吴安石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首都医科大学附属北京朝阳医院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欧阳杰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昆明医科大学第二附属医院</w:t>
            </w:r>
          </w:p>
        </w:tc>
      </w:tr>
      <w:tr w:rsidR="00954FCB" w14:paraId="496DA713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BFCB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14:00-14:30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ADCD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河豚毒素规模化合成与非鸦片镇痛药物开发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A24D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齐湘兵</w:t>
            </w:r>
            <w:proofErr w:type="gramEnd"/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8E54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北京生命科学研究所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1352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6CCF3B9A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F5001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14:30-15:00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5232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药品上市后安全性监测及风险管理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15A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董铎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D59A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国家药品监督管理局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6ADF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袁建虎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北京市肛肠医院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杨谦梓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上海交通大学附属瑞金医院</w:t>
            </w:r>
          </w:p>
        </w:tc>
      </w:tr>
      <w:tr w:rsidR="00954FCB" w14:paraId="28357A4E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5096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15:00-15:30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C6DC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右美托咪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定对手术患者远期预后的影响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175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嵇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富海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12FC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7DD0E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030EF3A0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B6A8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15:30-15:40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3B7C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休息</w:t>
            </w:r>
          </w:p>
        </w:tc>
      </w:tr>
      <w:tr w:rsidR="00954FCB" w14:paraId="57E1CB85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EAEE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15:40-16:10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3B25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受体药理学与药物发现研究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3E4D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邵振华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E16C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四川大学华西医院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1344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仓静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复旦大学附属中山医院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宋欢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四川大学华西临床医学院</w:t>
            </w:r>
          </w:p>
        </w:tc>
      </w:tr>
      <w:tr w:rsidR="00954FCB" w14:paraId="02224F7D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F657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15:10-16:40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3C1A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氯胺酮抗抑郁的韧性机制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1011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张红星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4933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徐州医科大学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B30E4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2BE92086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F65A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lastRenderedPageBreak/>
              <w:t>16:40-17:10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74EC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靶向抑制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Nav1.7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通道止痛药物的初步发现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4614F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刘雅妮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48BC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91847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郑晓春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福建省立医院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田峦</w:t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鸢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宜昌人福药业股份有限公司</w:t>
            </w:r>
          </w:p>
        </w:tc>
      </w:tr>
      <w:tr w:rsidR="00954FCB" w14:paraId="26BFDB77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5AD2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17:10-17:40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7436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慢性痛研究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的新技术及转化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AF44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陈志勇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CCC43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哈尔滨医科大学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AF6E4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6F40819E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26B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17:40-18:40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CC3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中国药学会麻醉药物专业委员会全体委员工作会议</w:t>
            </w:r>
          </w:p>
        </w:tc>
      </w:tr>
      <w:tr w:rsidR="00954FCB" w14:paraId="3157A091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F79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 w:rsidR="00954FCB" w14:paraId="2FBBB3CE" w14:textId="77777777">
        <w:trPr>
          <w:trHeight w:val="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F7799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分会场三：智能管理与个体化精准治疗（绿地</w:t>
            </w:r>
            <w:proofErr w:type="gramStart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铂瑞酒店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铂瑞</w:t>
            </w:r>
            <w:proofErr w:type="gramEnd"/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  <w:lang w:bidi="ar"/>
              </w:rPr>
              <w:t>厅）</w:t>
            </w:r>
          </w:p>
        </w:tc>
      </w:tr>
      <w:tr w:rsidR="00954FCB" w14:paraId="6B7B2945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AD01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86A1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D488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讲者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8CA6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C70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主持</w:t>
            </w:r>
          </w:p>
        </w:tc>
      </w:tr>
      <w:tr w:rsidR="00954FCB" w14:paraId="2C0699B5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6454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08:30-09:00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9DAE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疼痛的表观遗传调控及机制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AE56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陶金</w:t>
            </w:r>
            <w:proofErr w:type="gramEnd"/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9007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B9534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易杰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北京协和医院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王坤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哈尔滨医科大学附属第一医院</w:t>
            </w:r>
          </w:p>
        </w:tc>
      </w:tr>
      <w:tr w:rsidR="00954FCB" w14:paraId="13EC6D24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DA28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09:00-09:30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B697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动态仿真计算精准驱动创新药物开发策略和案例分享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7578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常坦然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C672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上海思朗科技股份有限公司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305D8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755135D3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33C2A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09:30-10:00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3C45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基于生成式人工智能的药物设计方法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BDD5E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刘祥根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B91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四川大学</w:t>
            </w:r>
          </w:p>
        </w:tc>
        <w:tc>
          <w:tcPr>
            <w:tcW w:w="17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C1F2B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刘鲲鹏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北京大学国际医院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罗诗遂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太极实业集团股份有限公司</w:t>
            </w:r>
          </w:p>
        </w:tc>
      </w:tr>
      <w:tr w:rsidR="00954FCB" w14:paraId="100FDD47" w14:textId="77777777">
        <w:trPr>
          <w:trHeight w:val="70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883B8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10:00-10:30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8CB4C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数智赋能麻精</w:t>
            </w:r>
            <w:proofErr w:type="gramEnd"/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药品管理实践探索</w:t>
            </w:r>
          </w:p>
        </w:tc>
        <w:tc>
          <w:tcPr>
            <w:tcW w:w="5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D02C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董海燕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5DD52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西安交通大学第一附属医院</w:t>
            </w:r>
          </w:p>
        </w:tc>
        <w:tc>
          <w:tcPr>
            <w:tcW w:w="17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2B434" w14:textId="77777777" w:rsidR="00954FCB" w:rsidRDefault="00954FCB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954FCB" w14:paraId="6C0B61E6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DC620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10:30-10:50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53926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休息</w:t>
            </w:r>
          </w:p>
        </w:tc>
      </w:tr>
      <w:tr w:rsidR="00954FCB" w14:paraId="6125F282" w14:textId="77777777">
        <w:trPr>
          <w:trHeight w:val="90"/>
        </w:trPr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0FAA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10:50-12:30</w:t>
            </w:r>
          </w:p>
        </w:tc>
        <w:tc>
          <w:tcPr>
            <w:tcW w:w="4463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EF5A5" w14:textId="77777777" w:rsidR="00954FCB" w:rsidRDefault="0000000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Cs w:val="21"/>
                <w:lang w:bidi="ar"/>
              </w:rPr>
              <w:t>圆桌论坛</w:t>
            </w:r>
          </w:p>
        </w:tc>
      </w:tr>
    </w:tbl>
    <w:p w14:paraId="1374A75E" w14:textId="6F46F0E3" w:rsidR="000F5EA8" w:rsidRPr="000F5EA8" w:rsidRDefault="000F5EA8" w:rsidP="000F5EA8">
      <w:pPr>
        <w:tabs>
          <w:tab w:val="left" w:pos="1654"/>
        </w:tabs>
        <w:rPr>
          <w:rFonts w:ascii="Times New Roman" w:eastAsia="楷体" w:hAnsi="Times New Roman"/>
        </w:rPr>
      </w:pPr>
    </w:p>
    <w:sectPr w:rsidR="000F5EA8" w:rsidRPr="000F5EA8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6ADE" w14:textId="77777777" w:rsidR="00DD2BF4" w:rsidRDefault="00DD2BF4">
      <w:r>
        <w:separator/>
      </w:r>
    </w:p>
  </w:endnote>
  <w:endnote w:type="continuationSeparator" w:id="0">
    <w:p w14:paraId="740A3191" w14:textId="77777777" w:rsidR="00DD2BF4" w:rsidRDefault="00DD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065220"/>
    </w:sdtPr>
    <w:sdtEndPr>
      <w:rPr>
        <w:rFonts w:ascii="仿宋_GB2312" w:eastAsia="仿宋_GB2312" w:hint="eastAsia"/>
        <w:sz w:val="24"/>
        <w:szCs w:val="24"/>
      </w:rPr>
    </w:sdtEndPr>
    <w:sdtContent>
      <w:p w14:paraId="4A7E692A" w14:textId="77777777" w:rsidR="00954FCB" w:rsidRDefault="00000000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F7A8DF7" w14:textId="77777777" w:rsidR="00954FCB" w:rsidRDefault="00954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F6A6" w14:textId="77777777" w:rsidR="00DD2BF4" w:rsidRDefault="00DD2BF4">
      <w:r>
        <w:separator/>
      </w:r>
    </w:p>
  </w:footnote>
  <w:footnote w:type="continuationSeparator" w:id="0">
    <w:p w14:paraId="7CB27DE8" w14:textId="77777777" w:rsidR="00DD2BF4" w:rsidRDefault="00DD2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C4FF3B"/>
    <w:multiLevelType w:val="singleLevel"/>
    <w:tmpl w:val="85C4FF3B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AF191D3B"/>
    <w:multiLevelType w:val="singleLevel"/>
    <w:tmpl w:val="AF191D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37921237">
    <w:abstractNumId w:val="0"/>
  </w:num>
  <w:num w:numId="2" w16cid:durableId="186882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mZWIzNDg2MmIzZjExOTIzMmViNTBmYTMwYTk0ZWYifQ=="/>
  </w:docVars>
  <w:rsids>
    <w:rsidRoot w:val="7CD32728"/>
    <w:rsid w:val="000F5EA8"/>
    <w:rsid w:val="00136359"/>
    <w:rsid w:val="0019745A"/>
    <w:rsid w:val="00197A6D"/>
    <w:rsid w:val="001C1654"/>
    <w:rsid w:val="00202332"/>
    <w:rsid w:val="00233897"/>
    <w:rsid w:val="0023566A"/>
    <w:rsid w:val="002E3ADC"/>
    <w:rsid w:val="00402077"/>
    <w:rsid w:val="004941A1"/>
    <w:rsid w:val="004C178C"/>
    <w:rsid w:val="004E6C3E"/>
    <w:rsid w:val="005058D2"/>
    <w:rsid w:val="00582213"/>
    <w:rsid w:val="00592A4D"/>
    <w:rsid w:val="005D6C0B"/>
    <w:rsid w:val="00615FA9"/>
    <w:rsid w:val="006220C1"/>
    <w:rsid w:val="0062228E"/>
    <w:rsid w:val="006A69C7"/>
    <w:rsid w:val="006B6E49"/>
    <w:rsid w:val="006C5C7B"/>
    <w:rsid w:val="00745939"/>
    <w:rsid w:val="00817628"/>
    <w:rsid w:val="00853F07"/>
    <w:rsid w:val="00931E0F"/>
    <w:rsid w:val="00954FCB"/>
    <w:rsid w:val="00A32DD7"/>
    <w:rsid w:val="00A367FA"/>
    <w:rsid w:val="00A9761A"/>
    <w:rsid w:val="00AA4DB8"/>
    <w:rsid w:val="00B13A4B"/>
    <w:rsid w:val="00B249CD"/>
    <w:rsid w:val="00B346DE"/>
    <w:rsid w:val="00B35189"/>
    <w:rsid w:val="00BD679E"/>
    <w:rsid w:val="00C61BEB"/>
    <w:rsid w:val="00C75BDF"/>
    <w:rsid w:val="00D15DB3"/>
    <w:rsid w:val="00D23636"/>
    <w:rsid w:val="00D90D6B"/>
    <w:rsid w:val="00D95F86"/>
    <w:rsid w:val="00D96BD3"/>
    <w:rsid w:val="00DA05CD"/>
    <w:rsid w:val="00DD2BF4"/>
    <w:rsid w:val="00E25FE1"/>
    <w:rsid w:val="00EA1D0C"/>
    <w:rsid w:val="00EA3EB1"/>
    <w:rsid w:val="00EF2AD5"/>
    <w:rsid w:val="00F270AA"/>
    <w:rsid w:val="00F35C5E"/>
    <w:rsid w:val="00F70B35"/>
    <w:rsid w:val="00F9106D"/>
    <w:rsid w:val="03BE5B47"/>
    <w:rsid w:val="05FA5236"/>
    <w:rsid w:val="0C83425E"/>
    <w:rsid w:val="0FB26719"/>
    <w:rsid w:val="103145A0"/>
    <w:rsid w:val="120D38DF"/>
    <w:rsid w:val="24A05EBC"/>
    <w:rsid w:val="24C0322E"/>
    <w:rsid w:val="26B3018D"/>
    <w:rsid w:val="2BCB58E6"/>
    <w:rsid w:val="30D83F7D"/>
    <w:rsid w:val="3FC03423"/>
    <w:rsid w:val="40051F40"/>
    <w:rsid w:val="59D86349"/>
    <w:rsid w:val="5A4E03B9"/>
    <w:rsid w:val="5B9343CA"/>
    <w:rsid w:val="5F7F1015"/>
    <w:rsid w:val="60897C03"/>
    <w:rsid w:val="617128AA"/>
    <w:rsid w:val="64EF4365"/>
    <w:rsid w:val="6A45083F"/>
    <w:rsid w:val="6F795A80"/>
    <w:rsid w:val="72C15774"/>
    <w:rsid w:val="750F1465"/>
    <w:rsid w:val="75886F76"/>
    <w:rsid w:val="761572C4"/>
    <w:rsid w:val="7CD32728"/>
    <w:rsid w:val="7DF734C2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82C0B"/>
  <w15:docId w15:val="{A87AFECC-1443-41CC-8154-AB5C0C1E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6</cp:revision>
  <dcterms:created xsi:type="dcterms:W3CDTF">2025-08-04T04:12:00Z</dcterms:created>
  <dcterms:modified xsi:type="dcterms:W3CDTF">2025-08-04T04:20:00Z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53FCBBF8C2844D1184D250ACA2A2AC64_13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