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B7415D">
      <w:pPr>
        <w:autoSpaceDE w:val="0"/>
        <w:autoSpaceDN w:val="0"/>
        <w:adjustRightInd w:val="0"/>
        <w:spacing w:after="156" w:afterLines="50"/>
        <w:jc w:val="center"/>
        <w:rPr>
          <w:rFonts w:ascii="微软雅黑" w:hAnsi="微软雅黑" w:eastAsia="微软雅黑" w:cs="宋体"/>
          <w:b/>
          <w:bCs/>
          <w:color w:val="C00000"/>
          <w:kern w:val="0"/>
          <w:sz w:val="36"/>
          <w:szCs w:val="36"/>
        </w:rPr>
      </w:pPr>
      <w:r>
        <w:rPr>
          <w:rFonts w:hint="eastAsia" w:ascii="微软雅黑" w:hAnsi="微软雅黑" w:eastAsia="微软雅黑" w:cs="宋体"/>
          <w:b/>
          <w:bCs/>
          <w:color w:val="C00000"/>
          <w:kern w:val="0"/>
          <w:sz w:val="36"/>
          <w:szCs w:val="36"/>
        </w:rPr>
        <w:t>2026年中国药学会药物化学学术大会会议日程</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5"/>
        <w:gridCol w:w="1415"/>
        <w:gridCol w:w="5442"/>
      </w:tblGrid>
      <w:tr w14:paraId="7820B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77" w:type="pct"/>
            <w:vMerge w:val="restart"/>
            <w:vAlign w:val="center"/>
          </w:tcPr>
          <w:p w14:paraId="453D5242">
            <w:pPr>
              <w:widowControl/>
              <w:spacing w:after="0" w:line="240" w:lineRule="auto"/>
              <w:rPr>
                <w:rFonts w:ascii="微软雅黑" w:hAnsi="微软雅黑" w:eastAsia="微软雅黑" w:cs="Times New Roman"/>
                <w:color w:val="333333"/>
                <w:kern w:val="0"/>
                <w:sz w:val="24"/>
                <w14:ligatures w14:val="none"/>
              </w:rPr>
            </w:pPr>
            <w:r>
              <w:rPr>
                <w:rFonts w:hint="eastAsia" w:ascii="微软雅黑" w:hAnsi="微软雅黑" w:eastAsia="微软雅黑" w:cs="Times New Roman"/>
                <w:color w:val="333333"/>
                <w:kern w:val="0"/>
                <w:sz w:val="24"/>
                <w14:ligatures w14:val="none"/>
              </w:rPr>
              <w:t>11月6日</w:t>
            </w:r>
          </w:p>
        </w:tc>
        <w:tc>
          <w:tcPr>
            <w:tcW w:w="830" w:type="pct"/>
            <w:vAlign w:val="center"/>
          </w:tcPr>
          <w:p w14:paraId="2AA0BE21">
            <w:pPr>
              <w:widowControl/>
              <w:spacing w:after="0" w:line="240" w:lineRule="auto"/>
              <w:rPr>
                <w:rFonts w:ascii="微软雅黑" w:hAnsi="微软雅黑" w:eastAsia="微软雅黑" w:cs="Times New Roman"/>
                <w:color w:val="333333"/>
                <w:kern w:val="0"/>
                <w:sz w:val="24"/>
                <w14:ligatures w14:val="none"/>
              </w:rPr>
            </w:pPr>
            <w:r>
              <w:rPr>
                <w:rFonts w:hint="eastAsia" w:ascii="微软雅黑" w:hAnsi="微软雅黑" w:eastAsia="微软雅黑" w:cs="Times New Roman"/>
                <w:kern w:val="0"/>
                <w:sz w:val="24"/>
                <w14:ligatures w14:val="none"/>
              </w:rPr>
              <w:t>全天</w:t>
            </w:r>
          </w:p>
        </w:tc>
        <w:tc>
          <w:tcPr>
            <w:tcW w:w="3193" w:type="pct"/>
            <w:vAlign w:val="center"/>
          </w:tcPr>
          <w:p w14:paraId="42B4BEF3">
            <w:pPr>
              <w:widowControl/>
              <w:spacing w:after="0" w:line="240" w:lineRule="auto"/>
              <w:rPr>
                <w:rFonts w:ascii="微软雅黑" w:hAnsi="微软雅黑" w:eastAsia="微软雅黑" w:cs="Times New Roman"/>
                <w:color w:val="333333"/>
                <w:kern w:val="0"/>
                <w:sz w:val="24"/>
                <w14:ligatures w14:val="none"/>
              </w:rPr>
            </w:pPr>
            <w:r>
              <w:rPr>
                <w:rFonts w:hint="eastAsia" w:ascii="微软雅黑" w:hAnsi="微软雅黑" w:eastAsia="微软雅黑" w:cs="Times New Roman"/>
                <w:kern w:val="0"/>
                <w:sz w:val="24"/>
                <w14:ligatures w14:val="none"/>
              </w:rPr>
              <w:t>报到、注册</w:t>
            </w:r>
          </w:p>
        </w:tc>
      </w:tr>
      <w:tr w14:paraId="2C404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977" w:type="pct"/>
            <w:vMerge w:val="continue"/>
            <w:vAlign w:val="center"/>
          </w:tcPr>
          <w:p w14:paraId="0C4ED508">
            <w:pPr>
              <w:widowControl/>
              <w:spacing w:after="0" w:line="240" w:lineRule="auto"/>
              <w:rPr>
                <w:rFonts w:ascii="微软雅黑" w:hAnsi="微软雅黑" w:eastAsia="微软雅黑" w:cs="Times New Roman"/>
                <w:color w:val="333333"/>
                <w:kern w:val="0"/>
                <w:sz w:val="24"/>
                <w14:ligatures w14:val="none"/>
              </w:rPr>
            </w:pPr>
          </w:p>
        </w:tc>
        <w:tc>
          <w:tcPr>
            <w:tcW w:w="830" w:type="pct"/>
            <w:vAlign w:val="center"/>
          </w:tcPr>
          <w:p w14:paraId="5D9BAE30">
            <w:pPr>
              <w:widowControl/>
              <w:spacing w:after="0" w:line="240" w:lineRule="auto"/>
              <w:rPr>
                <w:rFonts w:ascii="微软雅黑" w:hAnsi="微软雅黑" w:eastAsia="微软雅黑" w:cs="Times New Roman"/>
                <w:color w:val="333333"/>
                <w:kern w:val="0"/>
                <w:sz w:val="24"/>
                <w14:ligatures w14:val="none"/>
              </w:rPr>
            </w:pPr>
            <w:r>
              <w:rPr>
                <w:rFonts w:hint="eastAsia" w:ascii="微软雅黑" w:hAnsi="微软雅黑" w:eastAsia="微软雅黑" w:cs="Times New Roman"/>
                <w:color w:val="333333"/>
                <w:kern w:val="0"/>
                <w:sz w:val="24"/>
                <w14:ligatures w14:val="none"/>
              </w:rPr>
              <w:t>晚上</w:t>
            </w:r>
          </w:p>
        </w:tc>
        <w:tc>
          <w:tcPr>
            <w:tcW w:w="3193" w:type="pct"/>
            <w:vAlign w:val="center"/>
          </w:tcPr>
          <w:p w14:paraId="2741091E">
            <w:pPr>
              <w:widowControl/>
              <w:spacing w:after="0" w:line="240" w:lineRule="auto"/>
              <w:rPr>
                <w:rFonts w:ascii="微软雅黑" w:hAnsi="微软雅黑" w:eastAsia="微软雅黑" w:cs="Times New Roman"/>
                <w:color w:val="333333"/>
                <w:kern w:val="0"/>
                <w:sz w:val="24"/>
                <w:highlight w:val="yellow"/>
                <w14:ligatures w14:val="none"/>
              </w:rPr>
            </w:pPr>
            <w:r>
              <w:rPr>
                <w:rFonts w:hint="eastAsia" w:ascii="微软雅黑" w:hAnsi="微软雅黑" w:eastAsia="微软雅黑" w:cs="Times New Roman"/>
                <w:kern w:val="0"/>
                <w:sz w:val="24"/>
                <w14:ligatures w14:val="none"/>
              </w:rPr>
              <w:t>中国药学会药物化学专业委员会</w:t>
            </w:r>
            <w:r>
              <w:rPr>
                <w:rFonts w:hint="eastAsia" w:ascii="微软雅黑" w:hAnsi="微软雅黑" w:eastAsia="微软雅黑" w:cs="Times New Roman"/>
                <w:kern w:val="0"/>
                <w:sz w:val="24"/>
                <w:lang w:eastAsia="zh-CN"/>
                <w14:ligatures w14:val="none"/>
              </w:rPr>
              <w:t>工作</w:t>
            </w:r>
            <w:bookmarkStart w:id="57" w:name="_GoBack"/>
            <w:bookmarkEnd w:id="57"/>
            <w:r>
              <w:rPr>
                <w:rFonts w:hint="eastAsia" w:ascii="微软雅黑" w:hAnsi="微软雅黑" w:eastAsia="微软雅黑" w:cs="Times New Roman"/>
                <w:kern w:val="0"/>
                <w:sz w:val="24"/>
                <w14:ligatures w14:val="none"/>
              </w:rPr>
              <w:t>会议</w:t>
            </w:r>
          </w:p>
        </w:tc>
      </w:tr>
      <w:tr w14:paraId="233A1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77" w:type="pct"/>
            <w:vMerge w:val="restart"/>
            <w:vAlign w:val="center"/>
          </w:tcPr>
          <w:p w14:paraId="03E26185">
            <w:pPr>
              <w:widowControl/>
              <w:spacing w:after="0" w:line="240" w:lineRule="auto"/>
              <w:rPr>
                <w:rFonts w:ascii="微软雅黑" w:hAnsi="微软雅黑" w:eastAsia="微软雅黑" w:cs="Times New Roman"/>
                <w:color w:val="333333"/>
                <w:kern w:val="0"/>
                <w:sz w:val="24"/>
                <w14:ligatures w14:val="none"/>
              </w:rPr>
            </w:pPr>
            <w:r>
              <w:rPr>
                <w:rFonts w:hint="eastAsia" w:ascii="微软雅黑" w:hAnsi="微软雅黑" w:eastAsia="微软雅黑" w:cs="Times New Roman"/>
                <w:color w:val="333333"/>
                <w:kern w:val="0"/>
                <w:sz w:val="24"/>
                <w14:ligatures w14:val="none"/>
              </w:rPr>
              <w:t>11月7日</w:t>
            </w:r>
          </w:p>
        </w:tc>
        <w:tc>
          <w:tcPr>
            <w:tcW w:w="830" w:type="pct"/>
            <w:vAlign w:val="center"/>
          </w:tcPr>
          <w:p w14:paraId="216C318A">
            <w:pPr>
              <w:widowControl/>
              <w:spacing w:after="0" w:line="240" w:lineRule="auto"/>
              <w:rPr>
                <w:rFonts w:ascii="微软雅黑" w:hAnsi="微软雅黑" w:eastAsia="微软雅黑" w:cs="Times New Roman"/>
                <w:color w:val="333333"/>
                <w:kern w:val="0"/>
                <w:sz w:val="24"/>
                <w14:ligatures w14:val="none"/>
              </w:rPr>
            </w:pPr>
            <w:r>
              <w:rPr>
                <w:rFonts w:hint="eastAsia" w:ascii="微软雅黑" w:hAnsi="微软雅黑" w:eastAsia="微软雅黑" w:cs="Times New Roman"/>
                <w:kern w:val="0"/>
                <w:sz w:val="24"/>
                <w14:ligatures w14:val="none"/>
              </w:rPr>
              <w:t>上午</w:t>
            </w:r>
          </w:p>
        </w:tc>
        <w:tc>
          <w:tcPr>
            <w:tcW w:w="3193" w:type="pct"/>
            <w:vAlign w:val="center"/>
          </w:tcPr>
          <w:p w14:paraId="7E791477">
            <w:pPr>
              <w:widowControl/>
              <w:spacing w:after="0" w:line="240" w:lineRule="auto"/>
              <w:rPr>
                <w:rFonts w:ascii="微软雅黑" w:hAnsi="微软雅黑" w:eastAsia="微软雅黑" w:cs="Times New Roman"/>
                <w:color w:val="333333"/>
                <w:kern w:val="0"/>
                <w:sz w:val="24"/>
                <w14:ligatures w14:val="none"/>
              </w:rPr>
            </w:pPr>
            <w:r>
              <w:rPr>
                <w:rFonts w:hint="eastAsia" w:ascii="微软雅黑" w:hAnsi="微软雅黑" w:eastAsia="微软雅黑" w:cs="Times New Roman"/>
                <w:kern w:val="0"/>
                <w:sz w:val="24"/>
                <w14:ligatures w14:val="none"/>
              </w:rPr>
              <w:t>开幕式、大会报告</w:t>
            </w:r>
          </w:p>
        </w:tc>
      </w:tr>
      <w:tr w14:paraId="6402C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77" w:type="pct"/>
            <w:vMerge w:val="continue"/>
            <w:vAlign w:val="center"/>
          </w:tcPr>
          <w:p w14:paraId="2D1830A4">
            <w:pPr>
              <w:widowControl/>
              <w:spacing w:after="0" w:line="240" w:lineRule="auto"/>
              <w:rPr>
                <w:rFonts w:ascii="微软雅黑" w:hAnsi="微软雅黑" w:eastAsia="微软雅黑" w:cs="Times New Roman"/>
                <w:color w:val="333333"/>
                <w:kern w:val="0"/>
                <w:sz w:val="24"/>
                <w14:ligatures w14:val="none"/>
              </w:rPr>
            </w:pPr>
          </w:p>
        </w:tc>
        <w:tc>
          <w:tcPr>
            <w:tcW w:w="830" w:type="pct"/>
            <w:vAlign w:val="center"/>
          </w:tcPr>
          <w:p w14:paraId="2D0BDE9C">
            <w:pPr>
              <w:widowControl/>
              <w:spacing w:after="0" w:line="240" w:lineRule="auto"/>
              <w:rPr>
                <w:rFonts w:ascii="微软雅黑" w:hAnsi="微软雅黑" w:eastAsia="微软雅黑" w:cs="Times New Roman"/>
                <w:kern w:val="0"/>
                <w:sz w:val="24"/>
                <w14:ligatures w14:val="none"/>
              </w:rPr>
            </w:pPr>
            <w:r>
              <w:rPr>
                <w:rFonts w:hint="eastAsia" w:ascii="微软雅黑" w:hAnsi="微软雅黑" w:eastAsia="微软雅黑" w:cs="Times New Roman"/>
                <w:kern w:val="0"/>
                <w:sz w:val="24"/>
                <w14:ligatures w14:val="none"/>
              </w:rPr>
              <w:t>下午</w:t>
            </w:r>
          </w:p>
        </w:tc>
        <w:tc>
          <w:tcPr>
            <w:tcW w:w="3193" w:type="pct"/>
            <w:vAlign w:val="center"/>
          </w:tcPr>
          <w:p w14:paraId="02707628">
            <w:pPr>
              <w:widowControl/>
              <w:spacing w:after="0" w:line="240" w:lineRule="auto"/>
              <w:rPr>
                <w:rFonts w:ascii="微软雅黑" w:hAnsi="微软雅黑" w:eastAsia="微软雅黑" w:cs="Times New Roman"/>
                <w:kern w:val="0"/>
                <w:sz w:val="24"/>
                <w14:ligatures w14:val="none"/>
              </w:rPr>
            </w:pPr>
            <w:r>
              <w:rPr>
                <w:rFonts w:hint="eastAsia" w:ascii="微软雅黑" w:hAnsi="微软雅黑" w:eastAsia="微软雅黑" w:cs="Times New Roman"/>
                <w:kern w:val="0"/>
                <w:sz w:val="24"/>
                <w14:ligatures w14:val="none"/>
              </w:rPr>
              <w:t>邀请报告、口头报告</w:t>
            </w:r>
          </w:p>
        </w:tc>
      </w:tr>
      <w:tr w14:paraId="08596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977" w:type="pct"/>
            <w:vMerge w:val="continue"/>
            <w:vAlign w:val="center"/>
          </w:tcPr>
          <w:p w14:paraId="507E3D1B">
            <w:pPr>
              <w:widowControl/>
              <w:spacing w:after="0" w:line="240" w:lineRule="auto"/>
              <w:rPr>
                <w:rFonts w:ascii="微软雅黑" w:hAnsi="微软雅黑" w:eastAsia="微软雅黑" w:cs="Times New Roman"/>
                <w:color w:val="333333"/>
                <w:kern w:val="0"/>
                <w:sz w:val="24"/>
                <w14:ligatures w14:val="none"/>
              </w:rPr>
            </w:pPr>
          </w:p>
        </w:tc>
        <w:tc>
          <w:tcPr>
            <w:tcW w:w="830" w:type="pct"/>
            <w:vAlign w:val="center"/>
          </w:tcPr>
          <w:p w14:paraId="2C16206E">
            <w:pPr>
              <w:widowControl/>
              <w:spacing w:after="0" w:line="240" w:lineRule="auto"/>
              <w:rPr>
                <w:rFonts w:ascii="微软雅黑" w:hAnsi="微软雅黑" w:eastAsia="微软雅黑" w:cs="Times New Roman"/>
                <w:color w:val="333333"/>
                <w:kern w:val="0"/>
                <w:sz w:val="24"/>
                <w14:ligatures w14:val="none"/>
              </w:rPr>
            </w:pPr>
            <w:r>
              <w:rPr>
                <w:rFonts w:hint="eastAsia" w:ascii="微软雅黑" w:hAnsi="微软雅黑" w:eastAsia="微软雅黑" w:cs="Times New Roman"/>
                <w:color w:val="333333"/>
                <w:kern w:val="0"/>
                <w:sz w:val="24"/>
                <w14:ligatures w14:val="none"/>
              </w:rPr>
              <w:t>晚上</w:t>
            </w:r>
          </w:p>
        </w:tc>
        <w:tc>
          <w:tcPr>
            <w:tcW w:w="3193" w:type="pct"/>
            <w:vAlign w:val="center"/>
          </w:tcPr>
          <w:p w14:paraId="0A3CC094">
            <w:pPr>
              <w:widowControl/>
              <w:spacing w:after="0" w:line="240" w:lineRule="auto"/>
              <w:rPr>
                <w:rFonts w:ascii="微软雅黑" w:hAnsi="微软雅黑" w:eastAsia="微软雅黑" w:cs="Times New Roman"/>
                <w:color w:val="333333"/>
                <w:kern w:val="0"/>
                <w:sz w:val="24"/>
                <w14:ligatures w14:val="none"/>
              </w:rPr>
            </w:pPr>
            <w:r>
              <w:rPr>
                <w:rFonts w:hint="eastAsia" w:ascii="微软雅黑" w:hAnsi="微软雅黑" w:eastAsia="微软雅黑" w:cs="Times New Roman"/>
                <w:kern w:val="0"/>
                <w:sz w:val="24"/>
                <w14:ligatures w14:val="none"/>
              </w:rPr>
              <w:t>海报展讲</w:t>
            </w:r>
          </w:p>
        </w:tc>
      </w:tr>
      <w:tr w14:paraId="71FD7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977" w:type="pct"/>
            <w:vMerge w:val="restart"/>
            <w:vAlign w:val="center"/>
          </w:tcPr>
          <w:p w14:paraId="0B28106B">
            <w:pPr>
              <w:widowControl/>
              <w:spacing w:after="0" w:line="240" w:lineRule="auto"/>
              <w:rPr>
                <w:rFonts w:ascii="微软雅黑" w:hAnsi="微软雅黑" w:eastAsia="微软雅黑" w:cs="Times New Roman"/>
                <w:color w:val="333333"/>
                <w:kern w:val="0"/>
                <w:sz w:val="24"/>
                <w14:ligatures w14:val="none"/>
              </w:rPr>
            </w:pPr>
            <w:r>
              <w:rPr>
                <w:rFonts w:hint="eastAsia" w:ascii="微软雅黑" w:hAnsi="微软雅黑" w:eastAsia="微软雅黑" w:cs="Times New Roman"/>
                <w:color w:val="333333"/>
                <w:kern w:val="0"/>
                <w:sz w:val="24"/>
                <w14:ligatures w14:val="none"/>
              </w:rPr>
              <w:t>11月8日</w:t>
            </w:r>
          </w:p>
        </w:tc>
        <w:tc>
          <w:tcPr>
            <w:tcW w:w="830" w:type="pct"/>
            <w:vAlign w:val="center"/>
          </w:tcPr>
          <w:p w14:paraId="543D035C">
            <w:pPr>
              <w:widowControl/>
              <w:spacing w:after="0" w:line="240" w:lineRule="auto"/>
              <w:rPr>
                <w:rFonts w:ascii="微软雅黑" w:hAnsi="微软雅黑" w:eastAsia="微软雅黑" w:cs="Times New Roman"/>
                <w:color w:val="333333"/>
                <w:kern w:val="0"/>
                <w:sz w:val="24"/>
                <w14:ligatures w14:val="none"/>
              </w:rPr>
            </w:pPr>
            <w:r>
              <w:rPr>
                <w:rFonts w:hint="eastAsia" w:ascii="微软雅黑" w:hAnsi="微软雅黑" w:eastAsia="微软雅黑" w:cs="Times New Roman"/>
                <w:color w:val="333333"/>
                <w:kern w:val="0"/>
                <w:sz w:val="24"/>
                <w14:ligatures w14:val="none"/>
              </w:rPr>
              <w:t>上午</w:t>
            </w:r>
          </w:p>
        </w:tc>
        <w:tc>
          <w:tcPr>
            <w:tcW w:w="3193" w:type="pct"/>
            <w:vAlign w:val="center"/>
          </w:tcPr>
          <w:p w14:paraId="7345E18F">
            <w:pPr>
              <w:widowControl/>
              <w:spacing w:after="0" w:line="240" w:lineRule="auto"/>
              <w:rPr>
                <w:rFonts w:ascii="微软雅黑" w:hAnsi="微软雅黑" w:eastAsia="微软雅黑" w:cs="Times New Roman"/>
                <w:color w:val="333333"/>
                <w:kern w:val="0"/>
                <w:sz w:val="24"/>
                <w14:ligatures w14:val="none"/>
              </w:rPr>
            </w:pPr>
            <w:r>
              <w:rPr>
                <w:rFonts w:hint="eastAsia" w:ascii="微软雅黑" w:hAnsi="微软雅黑" w:eastAsia="微软雅黑" w:cs="Times New Roman"/>
                <w:kern w:val="0"/>
                <w:sz w:val="24"/>
                <w14:ligatures w14:val="none"/>
              </w:rPr>
              <w:t>邀请报告、口头报告</w:t>
            </w:r>
          </w:p>
        </w:tc>
      </w:tr>
      <w:tr w14:paraId="6F32D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977" w:type="pct"/>
            <w:vMerge w:val="continue"/>
            <w:vAlign w:val="center"/>
          </w:tcPr>
          <w:p w14:paraId="28E73E41">
            <w:pPr>
              <w:widowControl/>
              <w:spacing w:after="0" w:line="240" w:lineRule="auto"/>
              <w:rPr>
                <w:rFonts w:ascii="微软雅黑" w:hAnsi="微软雅黑" w:eastAsia="微软雅黑" w:cs="Times New Roman"/>
                <w:color w:val="333333"/>
                <w:kern w:val="0"/>
                <w:sz w:val="24"/>
                <w14:ligatures w14:val="none"/>
              </w:rPr>
            </w:pPr>
          </w:p>
        </w:tc>
        <w:tc>
          <w:tcPr>
            <w:tcW w:w="830" w:type="pct"/>
            <w:vAlign w:val="center"/>
          </w:tcPr>
          <w:p w14:paraId="42343E09">
            <w:pPr>
              <w:widowControl/>
              <w:spacing w:after="0" w:line="240" w:lineRule="auto"/>
              <w:rPr>
                <w:rFonts w:ascii="微软雅黑" w:hAnsi="微软雅黑" w:eastAsia="微软雅黑" w:cs="Times New Roman"/>
                <w:color w:val="333333"/>
                <w:kern w:val="0"/>
                <w:sz w:val="24"/>
                <w14:ligatures w14:val="none"/>
              </w:rPr>
            </w:pPr>
            <w:r>
              <w:rPr>
                <w:rFonts w:hint="eastAsia" w:ascii="微软雅黑" w:hAnsi="微软雅黑" w:eastAsia="微软雅黑" w:cs="Times New Roman"/>
                <w:kern w:val="0"/>
                <w:sz w:val="24"/>
                <w14:ligatures w14:val="none"/>
              </w:rPr>
              <w:t>下午</w:t>
            </w:r>
          </w:p>
        </w:tc>
        <w:tc>
          <w:tcPr>
            <w:tcW w:w="3193" w:type="pct"/>
            <w:vAlign w:val="center"/>
          </w:tcPr>
          <w:p w14:paraId="65F6BD10">
            <w:pPr>
              <w:widowControl/>
              <w:spacing w:after="0" w:line="240" w:lineRule="auto"/>
              <w:rPr>
                <w:rFonts w:ascii="微软雅黑" w:hAnsi="微软雅黑" w:eastAsia="微软雅黑" w:cs="Times New Roman"/>
                <w:color w:val="333333"/>
                <w:kern w:val="0"/>
                <w:sz w:val="24"/>
                <w14:ligatures w14:val="none"/>
              </w:rPr>
            </w:pPr>
            <w:r>
              <w:rPr>
                <w:rFonts w:hint="eastAsia" w:ascii="微软雅黑" w:hAnsi="微软雅黑" w:eastAsia="微软雅黑" w:cs="Times New Roman"/>
                <w:kern w:val="0"/>
                <w:sz w:val="24"/>
                <w14:ligatures w14:val="none"/>
              </w:rPr>
              <w:t>大会报告、闭幕式、离会</w:t>
            </w:r>
          </w:p>
        </w:tc>
      </w:tr>
    </w:tbl>
    <w:p w14:paraId="2752CE2B">
      <w:pPr>
        <w:widowControl/>
        <w:spacing w:before="312" w:beforeLines="100"/>
        <w:jc w:val="center"/>
        <w:rPr>
          <w:rFonts w:ascii="微软雅黑" w:hAnsi="微软雅黑" w:eastAsia="微软雅黑" w:cs="Times New Roman"/>
          <w:b/>
          <w:bCs/>
          <w:color w:val="333333"/>
          <w:kern w:val="0"/>
          <w:sz w:val="21"/>
          <w:szCs w:val="21"/>
        </w:rPr>
      </w:pPr>
    </w:p>
    <w:p w14:paraId="0D8CA2EB">
      <w:pPr>
        <w:widowControl/>
        <w:spacing w:before="312" w:beforeLines="100"/>
        <w:jc w:val="center"/>
        <w:rPr>
          <w:rFonts w:ascii="微软雅黑" w:hAnsi="微软雅黑" w:eastAsia="微软雅黑" w:cs="Times New Roman"/>
          <w:b/>
          <w:bCs/>
          <w:color w:val="333333"/>
          <w:kern w:val="0"/>
          <w:sz w:val="28"/>
          <w:szCs w:val="28"/>
        </w:rPr>
      </w:pPr>
      <w:r>
        <w:rPr>
          <w:rFonts w:ascii="微软雅黑" w:hAnsi="微软雅黑" w:eastAsia="微软雅黑" w:cs="Times New Roman"/>
          <w:b/>
          <w:bCs/>
          <w:color w:val="333333"/>
          <w:kern w:val="0"/>
          <w:sz w:val="28"/>
          <w:szCs w:val="28"/>
        </w:rPr>
        <w:t>会议</w:t>
      </w:r>
      <w:r>
        <w:rPr>
          <w:rFonts w:hint="eastAsia" w:ascii="微软雅黑" w:hAnsi="微软雅黑" w:eastAsia="微软雅黑" w:cs="Times New Roman"/>
          <w:b/>
          <w:bCs/>
          <w:color w:val="333333"/>
          <w:kern w:val="0"/>
          <w:sz w:val="28"/>
          <w:szCs w:val="28"/>
        </w:rPr>
        <w:t>详细</w:t>
      </w:r>
      <w:r>
        <w:rPr>
          <w:rFonts w:ascii="微软雅黑" w:hAnsi="微软雅黑" w:eastAsia="微软雅黑" w:cs="Times New Roman"/>
          <w:b/>
          <w:bCs/>
          <w:color w:val="333333"/>
          <w:kern w:val="0"/>
          <w:sz w:val="28"/>
          <w:szCs w:val="28"/>
        </w:rPr>
        <w:t>日程</w:t>
      </w:r>
    </w:p>
    <w:p w14:paraId="14A68DE9">
      <w:pPr>
        <w:spacing w:before="156" w:beforeLines="50" w:after="156" w:afterLines="50" w:line="240" w:lineRule="auto"/>
        <w:jc w:val="center"/>
        <w:rPr>
          <w:rFonts w:ascii="微软雅黑" w:hAnsi="微软雅黑" w:eastAsia="微软雅黑" w:cs="Times New Roman"/>
          <w:b/>
          <w:bCs/>
          <w:color w:val="C00000"/>
          <w:sz w:val="24"/>
        </w:rPr>
      </w:pPr>
      <w:r>
        <w:rPr>
          <w:rFonts w:ascii="微软雅黑" w:hAnsi="微软雅黑" w:eastAsia="微软雅黑" w:cs="Times New Roman"/>
          <w:b/>
          <w:bCs/>
          <w:color w:val="C00000"/>
          <w:sz w:val="24"/>
        </w:rPr>
        <mc:AlternateContent>
          <mc:Choice Requires="wps">
            <w:drawing>
              <wp:anchor distT="0" distB="0" distL="114300" distR="114300" simplePos="0" relativeHeight="251673600" behindDoc="0" locked="0" layoutInCell="1" allowOverlap="1">
                <wp:simplePos x="0" y="0"/>
                <wp:positionH relativeFrom="margin">
                  <wp:posOffset>-284480</wp:posOffset>
                </wp:positionH>
                <wp:positionV relativeFrom="paragraph">
                  <wp:posOffset>248285</wp:posOffset>
                </wp:positionV>
                <wp:extent cx="5872480" cy="0"/>
                <wp:effectExtent l="0" t="6350" r="7620" b="6350"/>
                <wp:wrapNone/>
                <wp:docPr id="7" name="直接连接符 1"/>
                <wp:cNvGraphicFramePr/>
                <a:graphic xmlns:a="http://schemas.openxmlformats.org/drawingml/2006/main">
                  <a:graphicData uri="http://schemas.microsoft.com/office/word/2010/wordprocessingShape">
                    <wps:wsp>
                      <wps:cNvCnPr/>
                      <wps:spPr>
                        <a:xfrm flipV="1">
                          <a:off x="0" y="0"/>
                          <a:ext cx="587248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 o:spid="_x0000_s1026" o:spt="20" style="position:absolute;left:0pt;flip:y;margin-left:-22.4pt;margin-top:19.55pt;height:0pt;width:462.4pt;mso-position-horizontal-relative:margin;z-index:251673600;mso-width-relative:page;mso-height-relative:page;" filled="f" stroked="t" coordsize="21600,21600" o:gfxdata="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RrBbfW&#10;AAAACQEAAA8AAAAAAAAAAQAgAAAAIgAAAGRycy9kb3ducmV2LnhtbFBLAQIUABQAAAAIAIdO4kCv&#10;qa+c6QEAALwDAAAOAAAAAAAAAAEAIAAAACUBAABkcnMvZTJvRG9jLnhtbFBLBQYAAAAABgAGAFkB&#10;AACABQAAAAA=&#10;">
                <v:fill on="f" focussize="0,0"/>
                <v:stroke weight="1pt" color="#000000 [3213]" miterlimit="8" joinstyle="miter"/>
                <v:imagedata o:title=""/>
                <o:lock v:ext="edit" aspectratio="f"/>
              </v:line>
            </w:pict>
          </mc:Fallback>
        </mc:AlternateContent>
      </w:r>
      <w:r>
        <w:rPr>
          <w:rFonts w:ascii="微软雅黑" w:hAnsi="微软雅黑" w:eastAsia="微软雅黑" w:cs="Times New Roman"/>
          <w:b/>
          <w:bCs/>
          <w:color w:val="C00000"/>
          <w:sz w:val="24"/>
        </w:rPr>
        <w:t>开幕式、大会报告</w:t>
      </w:r>
    </w:p>
    <w:p w14:paraId="7EFD1E9E">
      <w:pPr>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微软雅黑" w:hAnsi="微软雅黑" w:eastAsia="微软雅黑" w:cs="微软雅黑"/>
          <w:kern w:val="0"/>
          <w:sz w:val="24"/>
        </w:rPr>
      </w:pPr>
      <w:r>
        <w:rPr>
          <w:rFonts w:hint="eastAsia" w:ascii="微软雅黑" w:hAnsi="微软雅黑" w:eastAsia="微软雅黑" w:cs="微软雅黑"/>
          <w:b/>
          <w:bCs/>
          <w:kern w:val="0"/>
          <w:sz w:val="24"/>
        </w:rPr>
        <w:t>开幕式出席院士：</w:t>
      </w:r>
      <w:r>
        <w:rPr>
          <w:rFonts w:hint="eastAsia" w:ascii="微软雅黑" w:hAnsi="微软雅黑" w:eastAsia="微软雅黑" w:cs="微软雅黑"/>
          <w:kern w:val="0"/>
          <w:sz w:val="24"/>
        </w:rPr>
        <w:t>陈凯先，常俊标，邓子新，</w:t>
      </w:r>
      <w:r>
        <w:rPr>
          <w:rFonts w:hint="eastAsia" w:ascii="微软雅黑" w:hAnsi="微软雅黑" w:eastAsia="微软雅黑" w:cs="微软雅黑"/>
          <w:kern w:val="0"/>
          <w:sz w:val="24"/>
          <w:highlight w:val="none"/>
        </w:rPr>
        <w:t>庾石山，马大为，阿吉艾克拜尔·艾萨，</w:t>
      </w:r>
      <w:r>
        <w:rPr>
          <w:rFonts w:hint="eastAsia" w:ascii="微软雅黑" w:hAnsi="微软雅黑" w:eastAsia="微软雅黑" w:cs="微软雅黑"/>
          <w:kern w:val="0"/>
          <w:sz w:val="24"/>
        </w:rPr>
        <w:t>陈芬儿</w:t>
      </w:r>
    </w:p>
    <w:tbl>
      <w:tblPr>
        <w:tblStyle w:val="7"/>
        <w:tblW w:w="49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8"/>
        <w:gridCol w:w="972"/>
        <w:gridCol w:w="2227"/>
        <w:gridCol w:w="2412"/>
        <w:gridCol w:w="1081"/>
      </w:tblGrid>
      <w:tr w14:paraId="0D09C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5000" w:type="pct"/>
            <w:gridSpan w:val="5"/>
            <w:shd w:val="clear" w:color="auto" w:fill="D0CECE" w:themeFill="background2" w:themeFillShade="E6"/>
            <w:vAlign w:val="center"/>
          </w:tcPr>
          <w:p w14:paraId="513187F7">
            <w:pPr>
              <w:spacing w:after="0" w:line="240" w:lineRule="auto"/>
              <w:jc w:val="center"/>
              <w:rPr>
                <w:rFonts w:ascii="微软雅黑" w:hAnsi="微软雅黑" w:eastAsia="微软雅黑" w:cs="Times New Roman"/>
                <w:b/>
                <w:bCs/>
                <w:kern w:val="0"/>
                <w:sz w:val="24"/>
                <w14:ligatures w14:val="none"/>
              </w:rPr>
            </w:pPr>
            <w:r>
              <w:rPr>
                <w:rFonts w:ascii="微软雅黑" w:hAnsi="微软雅黑" w:eastAsia="微软雅黑" w:cs="Times New Roman"/>
                <w:b/>
                <w:bCs/>
                <w:kern w:val="0"/>
                <w:sz w:val="24"/>
                <w14:ligatures w14:val="none"/>
              </w:rPr>
              <w:t>开幕式：1</w:t>
            </w:r>
            <w:r>
              <w:rPr>
                <w:rFonts w:hint="eastAsia" w:ascii="微软雅黑" w:hAnsi="微软雅黑" w:eastAsia="微软雅黑" w:cs="Times New Roman"/>
                <w:b/>
                <w:bCs/>
                <w:kern w:val="0"/>
                <w:sz w:val="24"/>
                <w14:ligatures w14:val="none"/>
              </w:rPr>
              <w:t>1</w:t>
            </w:r>
            <w:r>
              <w:rPr>
                <w:rFonts w:ascii="微软雅黑" w:hAnsi="微软雅黑" w:eastAsia="微软雅黑" w:cs="Times New Roman"/>
                <w:b/>
                <w:bCs/>
                <w:kern w:val="0"/>
                <w:sz w:val="24"/>
                <w14:ligatures w14:val="none"/>
              </w:rPr>
              <w:t>月</w:t>
            </w:r>
            <w:r>
              <w:rPr>
                <w:rFonts w:hint="eastAsia" w:ascii="微软雅黑" w:hAnsi="微软雅黑" w:eastAsia="微软雅黑" w:cs="Times New Roman"/>
                <w:b/>
                <w:bCs/>
                <w:kern w:val="0"/>
                <w:sz w:val="24"/>
                <w14:ligatures w14:val="none"/>
              </w:rPr>
              <w:t>7</w:t>
            </w:r>
            <w:r>
              <w:rPr>
                <w:rFonts w:ascii="微软雅黑" w:hAnsi="微软雅黑" w:eastAsia="微软雅黑" w:cs="Times New Roman"/>
                <w:b/>
                <w:bCs/>
                <w:kern w:val="0"/>
                <w:sz w:val="24"/>
                <w14:ligatures w14:val="none"/>
              </w:rPr>
              <w:t>日上午</w:t>
            </w:r>
          </w:p>
        </w:tc>
      </w:tr>
      <w:tr w14:paraId="05104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002" w:type="pct"/>
            <w:vAlign w:val="center"/>
          </w:tcPr>
          <w:p w14:paraId="2E1A7031">
            <w:pPr>
              <w:spacing w:after="0" w:line="240" w:lineRule="auto"/>
              <w:jc w:val="center"/>
              <w:rPr>
                <w:rFonts w:ascii="微软雅黑" w:hAnsi="微软雅黑" w:eastAsia="微软雅黑" w:cs="Times New Roman"/>
                <w:b/>
                <w:bCs/>
                <w:kern w:val="0"/>
                <w:sz w:val="24"/>
                <w14:ligatures w14:val="none"/>
              </w:rPr>
            </w:pPr>
            <w:r>
              <w:rPr>
                <w:rFonts w:ascii="微软雅黑" w:hAnsi="微软雅黑" w:eastAsia="微软雅黑" w:cs="Times New Roman"/>
                <w:b/>
                <w:bCs/>
                <w:kern w:val="0"/>
                <w:sz w:val="24"/>
                <w14:ligatures w14:val="none"/>
              </w:rPr>
              <w:t>时间</w:t>
            </w:r>
          </w:p>
        </w:tc>
        <w:tc>
          <w:tcPr>
            <w:tcW w:w="3351" w:type="pct"/>
            <w:gridSpan w:val="3"/>
            <w:vAlign w:val="center"/>
          </w:tcPr>
          <w:p w14:paraId="1F7E5799">
            <w:pPr>
              <w:spacing w:after="0" w:line="240" w:lineRule="auto"/>
              <w:jc w:val="center"/>
              <w:rPr>
                <w:rFonts w:ascii="微软雅黑" w:hAnsi="微软雅黑" w:eastAsia="微软雅黑" w:cs="Times New Roman"/>
                <w:b/>
                <w:bCs/>
                <w:kern w:val="0"/>
                <w:sz w:val="24"/>
                <w14:ligatures w14:val="none"/>
              </w:rPr>
            </w:pPr>
            <w:r>
              <w:rPr>
                <w:rFonts w:ascii="微软雅黑" w:hAnsi="微软雅黑" w:eastAsia="微软雅黑" w:cs="Times New Roman"/>
                <w:b/>
                <w:bCs/>
                <w:kern w:val="0"/>
                <w:sz w:val="24"/>
                <w14:ligatures w14:val="none"/>
              </w:rPr>
              <w:t>内容</w:t>
            </w:r>
          </w:p>
        </w:tc>
        <w:tc>
          <w:tcPr>
            <w:tcW w:w="645" w:type="pct"/>
            <w:vAlign w:val="center"/>
          </w:tcPr>
          <w:p w14:paraId="4825AC80">
            <w:pPr>
              <w:spacing w:after="0" w:line="240" w:lineRule="auto"/>
              <w:jc w:val="center"/>
              <w:rPr>
                <w:rFonts w:ascii="微软雅黑" w:hAnsi="微软雅黑" w:eastAsia="微软雅黑" w:cs="Times New Roman"/>
                <w:b/>
                <w:bCs/>
                <w:kern w:val="0"/>
                <w:sz w:val="24"/>
                <w14:ligatures w14:val="none"/>
              </w:rPr>
            </w:pPr>
            <w:r>
              <w:rPr>
                <w:rFonts w:ascii="微软雅黑" w:hAnsi="微软雅黑" w:eastAsia="微软雅黑" w:cs="Times New Roman"/>
                <w:b/>
                <w:bCs/>
                <w:kern w:val="0"/>
                <w:sz w:val="24"/>
                <w14:ligatures w14:val="none"/>
              </w:rPr>
              <w:t>主持人</w:t>
            </w:r>
          </w:p>
        </w:tc>
      </w:tr>
      <w:tr w14:paraId="45B8D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002" w:type="pct"/>
            <w:vAlign w:val="center"/>
          </w:tcPr>
          <w:p w14:paraId="00F8C388">
            <w:pPr>
              <w:spacing w:after="0" w:line="240" w:lineRule="auto"/>
              <w:jc w:val="center"/>
              <w:rPr>
                <w:rFonts w:ascii="微软雅黑" w:hAnsi="微软雅黑" w:eastAsia="微软雅黑" w:cs="Times New Roman"/>
                <w:kern w:val="0"/>
                <w:sz w:val="24"/>
                <w14:ligatures w14:val="none"/>
              </w:rPr>
            </w:pPr>
            <w:r>
              <w:rPr>
                <w:rFonts w:hint="eastAsia" w:ascii="微软雅黑" w:hAnsi="微软雅黑" w:eastAsia="微软雅黑" w:cs="Times New Roman"/>
                <w:color w:val="auto"/>
                <w:kern w:val="0"/>
                <w:sz w:val="24"/>
                <w14:ligatures w14:val="none"/>
              </w:rPr>
              <w:t>9</w:t>
            </w:r>
            <w:r>
              <w:rPr>
                <w:rFonts w:ascii="微软雅黑" w:hAnsi="微软雅黑" w:eastAsia="微软雅黑" w:cs="Times New Roman"/>
                <w:color w:val="auto"/>
                <w:kern w:val="0"/>
                <w:sz w:val="24"/>
                <w14:ligatures w14:val="none"/>
              </w:rPr>
              <w:t>:</w:t>
            </w:r>
            <w:r>
              <w:rPr>
                <w:rFonts w:hint="eastAsia" w:ascii="微软雅黑" w:hAnsi="微软雅黑" w:eastAsia="微软雅黑" w:cs="Times New Roman"/>
                <w:color w:val="auto"/>
                <w:kern w:val="0"/>
                <w:sz w:val="24"/>
                <w14:ligatures w14:val="none"/>
              </w:rPr>
              <w:t>00</w:t>
            </w:r>
            <w:r>
              <w:rPr>
                <w:rFonts w:ascii="微软雅黑" w:hAnsi="微软雅黑" w:eastAsia="微软雅黑" w:cs="Times New Roman"/>
                <w:color w:val="auto"/>
                <w:kern w:val="0"/>
                <w:sz w:val="24"/>
                <w14:ligatures w14:val="none"/>
              </w:rPr>
              <w:t>-9:</w:t>
            </w:r>
            <w:r>
              <w:rPr>
                <w:rFonts w:hint="eastAsia" w:ascii="微软雅黑" w:hAnsi="微软雅黑" w:eastAsia="微软雅黑" w:cs="Times New Roman"/>
                <w:color w:val="auto"/>
                <w:kern w:val="0"/>
                <w:sz w:val="24"/>
                <w14:ligatures w14:val="none"/>
              </w:rPr>
              <w:t>3</w:t>
            </w:r>
            <w:r>
              <w:rPr>
                <w:rFonts w:ascii="微软雅黑" w:hAnsi="微软雅黑" w:eastAsia="微软雅黑" w:cs="Times New Roman"/>
                <w:color w:val="auto"/>
                <w:kern w:val="0"/>
                <w:sz w:val="24"/>
                <w14:ligatures w14:val="none"/>
              </w:rPr>
              <w:t>0</w:t>
            </w:r>
          </w:p>
        </w:tc>
        <w:tc>
          <w:tcPr>
            <w:tcW w:w="3351" w:type="pct"/>
            <w:gridSpan w:val="3"/>
            <w:vAlign w:val="center"/>
          </w:tcPr>
          <w:p w14:paraId="685373B5">
            <w:pPr>
              <w:spacing w:after="0" w:line="240" w:lineRule="auto"/>
              <w:jc w:val="center"/>
              <w:rPr>
                <w:rFonts w:ascii="微软雅黑" w:hAnsi="微软雅黑" w:eastAsia="微软雅黑" w:cs="Times New Roman"/>
                <w:kern w:val="0"/>
                <w:sz w:val="24"/>
                <w14:ligatures w14:val="none"/>
              </w:rPr>
            </w:pPr>
            <w:r>
              <w:rPr>
                <w:rFonts w:hint="eastAsia" w:ascii="微软雅黑" w:hAnsi="微软雅黑" w:eastAsia="微软雅黑" w:cs="Times New Roman"/>
                <w:kern w:val="0"/>
                <w:sz w:val="24"/>
                <w14:ligatures w14:val="none"/>
              </w:rPr>
              <w:t>领导致辞</w:t>
            </w:r>
          </w:p>
        </w:tc>
        <w:tc>
          <w:tcPr>
            <w:tcW w:w="645" w:type="pct"/>
            <w:vAlign w:val="center"/>
          </w:tcPr>
          <w:p w14:paraId="71AF724A">
            <w:pPr>
              <w:spacing w:after="0" w:line="240" w:lineRule="auto"/>
              <w:jc w:val="center"/>
              <w:rPr>
                <w:rFonts w:ascii="黑体" w:hAnsi="黑体" w:eastAsia="黑体" w:cs="黑体"/>
                <w:kern w:val="0"/>
                <w:sz w:val="24"/>
                <w14:ligatures w14:val="none"/>
              </w:rPr>
            </w:pPr>
            <w:r>
              <w:rPr>
                <w:rFonts w:hint="eastAsia" w:ascii="黑体" w:hAnsi="黑体" w:eastAsia="黑体" w:cs="黑体"/>
                <w:kern w:val="0"/>
                <w:sz w:val="24"/>
                <w14:ligatures w14:val="none"/>
              </w:rPr>
              <w:t>师大</w:t>
            </w:r>
          </w:p>
          <w:p w14:paraId="7B462B10">
            <w:pPr>
              <w:spacing w:after="0" w:line="240" w:lineRule="auto"/>
              <w:jc w:val="center"/>
              <w:rPr>
                <w:rFonts w:ascii="微软雅黑" w:hAnsi="微软雅黑" w:eastAsia="微软雅黑" w:cs="Times New Roman"/>
                <w:kern w:val="0"/>
                <w:sz w:val="24"/>
                <w14:ligatures w14:val="none"/>
              </w:rPr>
            </w:pPr>
            <w:r>
              <w:rPr>
                <w:rFonts w:hint="eastAsia" w:ascii="黑体" w:hAnsi="黑体" w:eastAsia="黑体" w:cs="黑体"/>
                <w:kern w:val="0"/>
                <w:sz w:val="24"/>
                <w14:ligatures w14:val="none"/>
              </w:rPr>
              <w:t>领导</w:t>
            </w:r>
          </w:p>
        </w:tc>
      </w:tr>
      <w:tr w14:paraId="5021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5000" w:type="pct"/>
            <w:gridSpan w:val="5"/>
            <w:shd w:val="clear" w:color="auto" w:fill="D0CECE" w:themeFill="background2" w:themeFillShade="E6"/>
            <w:vAlign w:val="center"/>
          </w:tcPr>
          <w:p w14:paraId="548E2EF6">
            <w:pPr>
              <w:spacing w:after="0" w:line="240" w:lineRule="auto"/>
              <w:jc w:val="center"/>
              <w:rPr>
                <w:rFonts w:ascii="微软雅黑" w:hAnsi="微软雅黑" w:eastAsia="微软雅黑" w:cs="Times New Roman"/>
                <w:b/>
                <w:bCs/>
                <w:kern w:val="0"/>
                <w:sz w:val="24"/>
                <w14:ligatures w14:val="none"/>
              </w:rPr>
            </w:pPr>
            <w:r>
              <w:rPr>
                <w:rFonts w:ascii="微软雅黑" w:hAnsi="微软雅黑" w:eastAsia="微软雅黑" w:cs="Times New Roman"/>
                <w:b/>
                <w:bCs/>
                <w:kern w:val="0"/>
                <w:sz w:val="24"/>
                <w14:ligatures w14:val="none"/>
              </w:rPr>
              <w:t>大会报告：1</w:t>
            </w:r>
            <w:r>
              <w:rPr>
                <w:rFonts w:hint="eastAsia" w:ascii="微软雅黑" w:hAnsi="微软雅黑" w:eastAsia="微软雅黑" w:cs="Times New Roman"/>
                <w:b/>
                <w:bCs/>
                <w:kern w:val="0"/>
                <w:sz w:val="24"/>
                <w14:ligatures w14:val="none"/>
              </w:rPr>
              <w:t>1</w:t>
            </w:r>
            <w:r>
              <w:rPr>
                <w:rFonts w:ascii="微软雅黑" w:hAnsi="微软雅黑" w:eastAsia="微软雅黑" w:cs="Times New Roman"/>
                <w:b/>
                <w:bCs/>
                <w:kern w:val="0"/>
                <w:sz w:val="24"/>
                <w14:ligatures w14:val="none"/>
              </w:rPr>
              <w:t>月</w:t>
            </w:r>
            <w:r>
              <w:rPr>
                <w:rFonts w:hint="eastAsia" w:ascii="微软雅黑" w:hAnsi="微软雅黑" w:eastAsia="微软雅黑" w:cs="Times New Roman"/>
                <w:b/>
                <w:bCs/>
                <w:kern w:val="0"/>
                <w:sz w:val="24"/>
                <w14:ligatures w14:val="none"/>
              </w:rPr>
              <w:t>7</w:t>
            </w:r>
            <w:r>
              <w:rPr>
                <w:rFonts w:ascii="微软雅黑" w:hAnsi="微软雅黑" w:eastAsia="微软雅黑" w:cs="Times New Roman"/>
                <w:b/>
                <w:bCs/>
                <w:kern w:val="0"/>
                <w:sz w:val="24"/>
                <w14:ligatures w14:val="none"/>
              </w:rPr>
              <w:t>日</w:t>
            </w:r>
            <w:r>
              <w:rPr>
                <w:rFonts w:hint="eastAsia" w:ascii="微软雅黑" w:hAnsi="微软雅黑" w:eastAsia="微软雅黑" w:cs="Times New Roman"/>
                <w:b/>
                <w:bCs/>
                <w:kern w:val="0"/>
                <w:sz w:val="24"/>
                <w14:ligatures w14:val="none"/>
              </w:rPr>
              <w:t>上午</w:t>
            </w:r>
          </w:p>
        </w:tc>
      </w:tr>
      <w:tr w14:paraId="6455D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002" w:type="pct"/>
            <w:vAlign w:val="center"/>
          </w:tcPr>
          <w:p w14:paraId="10D7431C">
            <w:pPr>
              <w:spacing w:after="0" w:line="240" w:lineRule="auto"/>
              <w:jc w:val="center"/>
              <w:rPr>
                <w:rFonts w:ascii="微软雅黑" w:hAnsi="微软雅黑" w:eastAsia="微软雅黑" w:cs="Times New Roman"/>
                <w:b/>
                <w:bCs/>
                <w:kern w:val="0"/>
                <w:sz w:val="24"/>
                <w14:ligatures w14:val="none"/>
              </w:rPr>
            </w:pPr>
            <w:r>
              <w:rPr>
                <w:rFonts w:ascii="微软雅黑" w:hAnsi="微软雅黑" w:eastAsia="微软雅黑" w:cs="Times New Roman"/>
                <w:b/>
                <w:bCs/>
                <w:kern w:val="0"/>
                <w:sz w:val="24"/>
                <w14:ligatures w14:val="none"/>
              </w:rPr>
              <w:t>时间</w:t>
            </w:r>
          </w:p>
        </w:tc>
        <w:tc>
          <w:tcPr>
            <w:tcW w:w="580" w:type="pct"/>
            <w:vAlign w:val="center"/>
          </w:tcPr>
          <w:p w14:paraId="72CD5D07">
            <w:pPr>
              <w:spacing w:after="0" w:line="240" w:lineRule="auto"/>
              <w:jc w:val="center"/>
              <w:rPr>
                <w:rFonts w:ascii="微软雅黑" w:hAnsi="微软雅黑" w:eastAsia="微软雅黑" w:cs="Times New Roman"/>
                <w:b/>
                <w:bCs/>
                <w:kern w:val="0"/>
                <w:sz w:val="24"/>
                <w14:ligatures w14:val="none"/>
              </w:rPr>
            </w:pPr>
            <w:r>
              <w:rPr>
                <w:rFonts w:ascii="微软雅黑" w:hAnsi="微软雅黑" w:eastAsia="微软雅黑" w:cs="Times New Roman"/>
                <w:b/>
                <w:bCs/>
                <w:kern w:val="0"/>
                <w:sz w:val="24"/>
                <w14:ligatures w14:val="none"/>
              </w:rPr>
              <w:t>序号</w:t>
            </w:r>
          </w:p>
        </w:tc>
        <w:tc>
          <w:tcPr>
            <w:tcW w:w="1330" w:type="pct"/>
            <w:vAlign w:val="center"/>
          </w:tcPr>
          <w:p w14:paraId="4EFD0041">
            <w:pPr>
              <w:spacing w:after="0" w:line="240" w:lineRule="auto"/>
              <w:jc w:val="center"/>
              <w:rPr>
                <w:rFonts w:ascii="微软雅黑" w:hAnsi="微软雅黑" w:eastAsia="微软雅黑" w:cs="Times New Roman"/>
                <w:b/>
                <w:bCs/>
                <w:kern w:val="0"/>
                <w:sz w:val="24"/>
                <w14:ligatures w14:val="none"/>
              </w:rPr>
            </w:pPr>
            <w:r>
              <w:rPr>
                <w:rFonts w:ascii="微软雅黑" w:hAnsi="微软雅黑" w:eastAsia="微软雅黑" w:cs="Times New Roman"/>
                <w:b/>
                <w:bCs/>
                <w:kern w:val="0"/>
                <w:sz w:val="24"/>
                <w14:ligatures w14:val="none"/>
              </w:rPr>
              <w:t>报告人</w:t>
            </w:r>
          </w:p>
        </w:tc>
        <w:tc>
          <w:tcPr>
            <w:tcW w:w="1440" w:type="pct"/>
            <w:vAlign w:val="center"/>
          </w:tcPr>
          <w:p w14:paraId="52738AB6">
            <w:pPr>
              <w:spacing w:after="0" w:line="240" w:lineRule="auto"/>
              <w:jc w:val="center"/>
              <w:rPr>
                <w:rFonts w:ascii="微软雅黑" w:hAnsi="微软雅黑" w:eastAsia="微软雅黑" w:cs="Times New Roman"/>
                <w:b/>
                <w:bCs/>
                <w:kern w:val="0"/>
                <w:sz w:val="24"/>
                <w14:ligatures w14:val="none"/>
              </w:rPr>
            </w:pPr>
            <w:r>
              <w:rPr>
                <w:rFonts w:ascii="微软雅黑" w:hAnsi="微软雅黑" w:eastAsia="微软雅黑" w:cs="Times New Roman"/>
                <w:b/>
                <w:bCs/>
                <w:kern w:val="0"/>
                <w:sz w:val="24"/>
                <w14:ligatures w14:val="none"/>
              </w:rPr>
              <w:t>报告题目</w:t>
            </w:r>
          </w:p>
        </w:tc>
        <w:tc>
          <w:tcPr>
            <w:tcW w:w="645" w:type="pct"/>
            <w:vAlign w:val="center"/>
          </w:tcPr>
          <w:p w14:paraId="4481E10A">
            <w:pPr>
              <w:spacing w:after="0" w:line="240" w:lineRule="auto"/>
              <w:jc w:val="center"/>
              <w:rPr>
                <w:rFonts w:ascii="微软雅黑" w:hAnsi="微软雅黑" w:eastAsia="微软雅黑" w:cs="Times New Roman"/>
                <w:b/>
                <w:bCs/>
                <w:kern w:val="0"/>
                <w:sz w:val="24"/>
                <w14:ligatures w14:val="none"/>
              </w:rPr>
            </w:pPr>
            <w:r>
              <w:rPr>
                <w:rFonts w:ascii="微软雅黑" w:hAnsi="微软雅黑" w:eastAsia="微软雅黑" w:cs="Times New Roman"/>
                <w:b/>
                <w:bCs/>
                <w:kern w:val="0"/>
                <w:sz w:val="24"/>
                <w14:ligatures w14:val="none"/>
              </w:rPr>
              <w:t>主持人</w:t>
            </w:r>
          </w:p>
        </w:tc>
      </w:tr>
      <w:tr w14:paraId="1829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002" w:type="pct"/>
            <w:vAlign w:val="center"/>
          </w:tcPr>
          <w:p w14:paraId="7D1E0F71">
            <w:pPr>
              <w:spacing w:after="0" w:line="312" w:lineRule="auto"/>
              <w:jc w:val="center"/>
              <w:rPr>
                <w:rFonts w:hint="default" w:ascii="微软雅黑" w:hAnsi="微软雅黑" w:eastAsia="微软雅黑" w:cs="Times New Roman"/>
                <w:kern w:val="0"/>
                <w:sz w:val="24"/>
                <w14:ligatures w14:val="none"/>
              </w:rPr>
            </w:pPr>
            <w:r>
              <w:rPr>
                <w:rFonts w:hint="eastAsia" w:ascii="微软雅黑" w:hAnsi="微软雅黑" w:eastAsia="微软雅黑" w:cs="Times New Roman"/>
                <w:kern w:val="0"/>
                <w:sz w:val="24"/>
                <w14:ligatures w14:val="none"/>
              </w:rPr>
              <w:t>9:30-10: 10</w:t>
            </w:r>
          </w:p>
        </w:tc>
        <w:tc>
          <w:tcPr>
            <w:tcW w:w="580" w:type="pct"/>
            <w:vAlign w:val="center"/>
          </w:tcPr>
          <w:p w14:paraId="5B7E5483">
            <w:pPr>
              <w:spacing w:after="0" w:line="312" w:lineRule="auto"/>
              <w:jc w:val="center"/>
              <w:rPr>
                <w:rFonts w:ascii="微软雅黑" w:hAnsi="微软雅黑" w:eastAsia="微软雅黑" w:cs="Times New Roman"/>
                <w:kern w:val="0"/>
                <w:sz w:val="24"/>
                <w14:ligatures w14:val="none"/>
              </w:rPr>
            </w:pPr>
            <w:r>
              <w:rPr>
                <w:rFonts w:hint="eastAsia" w:ascii="微软雅黑" w:hAnsi="微软雅黑" w:eastAsia="微软雅黑" w:cs="Times New Roman"/>
                <w:kern w:val="0"/>
                <w:sz w:val="24"/>
                <w14:ligatures w14:val="none"/>
              </w:rPr>
              <w:t>PL01</w:t>
            </w:r>
          </w:p>
        </w:tc>
        <w:tc>
          <w:tcPr>
            <w:tcW w:w="1330" w:type="pct"/>
            <w:shd w:val="clear" w:color="auto" w:fill="auto"/>
            <w:vAlign w:val="center"/>
          </w:tcPr>
          <w:p w14:paraId="3DB6617B">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default"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马大为</w:t>
            </w:r>
          </w:p>
          <w:p w14:paraId="1F021DBB">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ascii="黑体" w:hAnsi="黑体" w:eastAsia="黑体" w:cs="黑体"/>
                <w:kern w:val="0"/>
                <w:sz w:val="24"/>
                <w:szCs w:val="24"/>
                <w:lang w:val="en-US" w:eastAsia="zh-CN" w:bidi="ar-SA"/>
                <w14:ligatures w14:val="none"/>
              </w:rPr>
            </w:pPr>
            <w:r>
              <w:rPr>
                <w:rFonts w:hint="eastAsia" w:ascii="微软雅黑" w:hAnsi="微软雅黑" w:eastAsia="微软雅黑" w:cs="Times New Roman"/>
                <w:kern w:val="0"/>
                <w:sz w:val="21"/>
                <w:szCs w:val="21"/>
                <w14:ligatures w14:val="none"/>
              </w:rPr>
              <w:t>（中国科学院上海有机化学研究所）</w:t>
            </w:r>
          </w:p>
        </w:tc>
        <w:tc>
          <w:tcPr>
            <w:tcW w:w="1440" w:type="pct"/>
            <w:shd w:val="clear" w:color="auto" w:fill="auto"/>
            <w:vAlign w:val="center"/>
          </w:tcPr>
          <w:p w14:paraId="1CA940BD">
            <w:pPr>
              <w:spacing w:after="0" w:line="312" w:lineRule="auto"/>
              <w:jc w:val="center"/>
              <w:rPr>
                <w:rFonts w:ascii="微软雅黑" w:hAnsi="微软雅黑" w:eastAsia="微软雅黑" w:cs="黑体"/>
                <w:kern w:val="0"/>
                <w:sz w:val="24"/>
                <w:szCs w:val="24"/>
                <w:lang w:val="en-US" w:eastAsia="zh-CN" w:bidi="ar-SA"/>
                <w14:ligatures w14:val="none"/>
              </w:rPr>
            </w:pPr>
            <w:r>
              <w:rPr>
                <w:rFonts w:hint="eastAsia" w:ascii="微软雅黑" w:hAnsi="微软雅黑" w:eastAsia="微软雅黑" w:cs="黑体"/>
                <w:kern w:val="0"/>
                <w:sz w:val="24"/>
                <w14:ligatures w14:val="none"/>
              </w:rPr>
              <w:t>待定</w:t>
            </w:r>
          </w:p>
        </w:tc>
        <w:tc>
          <w:tcPr>
            <w:tcW w:w="645" w:type="pct"/>
            <w:vAlign w:val="center"/>
          </w:tcPr>
          <w:p w14:paraId="7C2679F0">
            <w:pPr>
              <w:spacing w:after="0" w:line="312" w:lineRule="auto"/>
              <w:jc w:val="center"/>
              <w:rPr>
                <w:rFonts w:ascii="微软雅黑" w:hAnsi="微软雅黑" w:eastAsia="微软雅黑" w:cs="黑体"/>
                <w:kern w:val="0"/>
                <w:sz w:val="24"/>
                <w14:ligatures w14:val="none"/>
              </w:rPr>
            </w:pPr>
            <w:r>
              <w:rPr>
                <w:rFonts w:hint="eastAsia" w:ascii="微软雅黑" w:hAnsi="微软雅黑" w:eastAsia="微软雅黑" w:cs="黑体"/>
                <w:kern w:val="0"/>
                <w:sz w:val="24"/>
                <w14:ligatures w14:val="none"/>
              </w:rPr>
              <w:t>杨胜勇</w:t>
            </w:r>
          </w:p>
        </w:tc>
      </w:tr>
      <w:tr w14:paraId="76B00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1002" w:type="pct"/>
            <w:vAlign w:val="center"/>
          </w:tcPr>
          <w:p w14:paraId="56DBBA0E">
            <w:pPr>
              <w:spacing w:after="0" w:line="312" w:lineRule="auto"/>
              <w:jc w:val="center"/>
              <w:rPr>
                <w:rFonts w:hint="default" w:ascii="微软雅黑" w:hAnsi="微软雅黑" w:eastAsia="微软雅黑" w:cs="Times New Roman"/>
                <w:kern w:val="0"/>
                <w:sz w:val="24"/>
                <w14:ligatures w14:val="none"/>
              </w:rPr>
            </w:pPr>
            <w:r>
              <w:rPr>
                <w:rFonts w:hint="eastAsia" w:ascii="微软雅黑" w:hAnsi="微软雅黑" w:eastAsia="微软雅黑" w:cs="Times New Roman"/>
                <w:kern w:val="0"/>
                <w:sz w:val="24"/>
                <w14:ligatures w14:val="none"/>
              </w:rPr>
              <w:t>10.10-10:20</w:t>
            </w:r>
          </w:p>
        </w:tc>
        <w:tc>
          <w:tcPr>
            <w:tcW w:w="3997" w:type="pct"/>
            <w:gridSpan w:val="4"/>
            <w:vAlign w:val="center"/>
          </w:tcPr>
          <w:p w14:paraId="23D7F496">
            <w:pPr>
              <w:spacing w:after="0" w:line="312" w:lineRule="auto"/>
              <w:jc w:val="center"/>
              <w:rPr>
                <w:rFonts w:ascii="微软雅黑" w:hAnsi="微软雅黑" w:eastAsia="微软雅黑" w:cs="Times New Roman"/>
                <w:kern w:val="0"/>
                <w:sz w:val="24"/>
                <w14:ligatures w14:val="none"/>
              </w:rPr>
            </w:pPr>
            <w:r>
              <w:rPr>
                <w:rFonts w:hint="eastAsia" w:ascii="微软雅黑" w:hAnsi="微软雅黑" w:eastAsia="微软雅黑" w:cs="Times New Roman"/>
                <w:kern w:val="0"/>
                <w:sz w:val="24"/>
                <w:lang w:eastAsia="zh-CN"/>
                <w14:ligatures w14:val="none"/>
              </w:rPr>
              <w:t>休息</w:t>
            </w:r>
            <w:r>
              <w:rPr>
                <w:rFonts w:hint="eastAsia" w:ascii="微软雅黑" w:hAnsi="微软雅黑" w:eastAsia="微软雅黑" w:cs="Times New Roman"/>
                <w:kern w:val="0"/>
                <w:sz w:val="24"/>
                <w14:ligatures w14:val="none"/>
              </w:rPr>
              <w:t>、合影</w:t>
            </w:r>
          </w:p>
        </w:tc>
      </w:tr>
      <w:tr w14:paraId="315AC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002" w:type="pct"/>
            <w:vAlign w:val="center"/>
          </w:tcPr>
          <w:p w14:paraId="0E7B11FA">
            <w:pPr>
              <w:spacing w:after="0" w:line="312" w:lineRule="auto"/>
              <w:jc w:val="center"/>
              <w:rPr>
                <w:rFonts w:hint="default" w:ascii="微软雅黑" w:hAnsi="微软雅黑" w:eastAsia="微软雅黑" w:cs="Times New Roman"/>
                <w:kern w:val="0"/>
                <w:sz w:val="24"/>
                <w14:ligatures w14:val="none"/>
              </w:rPr>
            </w:pPr>
            <w:r>
              <w:rPr>
                <w:rFonts w:hint="eastAsia" w:ascii="微软雅黑" w:hAnsi="微软雅黑" w:eastAsia="微软雅黑" w:cs="Times New Roman"/>
                <w:kern w:val="0"/>
                <w:sz w:val="24"/>
                <w14:ligatures w14:val="none"/>
              </w:rPr>
              <w:t>10:20-11:00</w:t>
            </w:r>
          </w:p>
        </w:tc>
        <w:tc>
          <w:tcPr>
            <w:tcW w:w="580" w:type="pct"/>
            <w:vAlign w:val="center"/>
          </w:tcPr>
          <w:p w14:paraId="1BEC63F8">
            <w:pPr>
              <w:spacing w:after="0" w:line="312" w:lineRule="auto"/>
              <w:jc w:val="center"/>
              <w:rPr>
                <w:rFonts w:hint="default" w:ascii="微软雅黑" w:hAnsi="微软雅黑" w:eastAsia="微软雅黑" w:cs="Times New Roman"/>
                <w:kern w:val="0"/>
                <w:sz w:val="24"/>
                <w14:ligatures w14:val="none"/>
              </w:rPr>
            </w:pPr>
            <w:r>
              <w:rPr>
                <w:rFonts w:hint="default" w:ascii="微软雅黑" w:hAnsi="微软雅黑" w:eastAsia="微软雅黑" w:cs="Times New Roman"/>
                <w:kern w:val="0"/>
                <w:sz w:val="24"/>
                <w14:ligatures w14:val="none"/>
              </w:rPr>
              <w:t>PL02</w:t>
            </w:r>
          </w:p>
        </w:tc>
        <w:tc>
          <w:tcPr>
            <w:tcW w:w="1330" w:type="pct"/>
            <w:vAlign w:val="center"/>
          </w:tcPr>
          <w:p w14:paraId="631532E0">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default" w:ascii="微软雅黑" w:hAnsi="微软雅黑" w:eastAsia="微软雅黑" w:cs="Times New Roman"/>
                <w:kern w:val="0"/>
                <w:sz w:val="21"/>
                <w:szCs w:val="21"/>
                <w14:ligatures w14:val="none"/>
              </w:rPr>
            </w:pPr>
            <w:r>
              <w:rPr>
                <w:rFonts w:hint="default" w:ascii="微软雅黑" w:hAnsi="微软雅黑" w:eastAsia="微软雅黑" w:cs="Times New Roman"/>
                <w:kern w:val="0"/>
                <w:sz w:val="21"/>
                <w:szCs w:val="21"/>
                <w14:ligatures w14:val="none"/>
              </w:rPr>
              <w:t>Craig Lindsley</w:t>
            </w:r>
          </w:p>
          <w:p w14:paraId="51F55730">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default" w:ascii="微软雅黑" w:hAnsi="微软雅黑" w:eastAsia="微软雅黑" w:cs="Times New Roman"/>
                <w:kern w:val="0"/>
                <w:sz w:val="21"/>
                <w:szCs w:val="21"/>
                <w14:ligatures w14:val="none"/>
              </w:rPr>
            </w:pPr>
            <w:r>
              <w:rPr>
                <w:rFonts w:hint="default" w:ascii="微软雅黑" w:hAnsi="微软雅黑" w:eastAsia="微软雅黑" w:cs="Times New Roman"/>
                <w:kern w:val="0"/>
                <w:sz w:val="21"/>
                <w:szCs w:val="21"/>
                <w14:ligatures w14:val="none"/>
              </w:rPr>
              <w:t>（JMC主编）</w:t>
            </w:r>
          </w:p>
        </w:tc>
        <w:tc>
          <w:tcPr>
            <w:tcW w:w="1440" w:type="pct"/>
            <w:vAlign w:val="center"/>
          </w:tcPr>
          <w:p w14:paraId="3B64CCDC">
            <w:pPr>
              <w:spacing w:after="0" w:line="312" w:lineRule="auto"/>
              <w:jc w:val="center"/>
              <w:rPr>
                <w:rFonts w:ascii="微软雅黑" w:hAnsi="微软雅黑" w:eastAsia="微软雅黑" w:cs="黑体"/>
                <w:kern w:val="0"/>
                <w:sz w:val="24"/>
                <w14:ligatures w14:val="none"/>
              </w:rPr>
            </w:pPr>
            <w:r>
              <w:rPr>
                <w:rFonts w:hint="eastAsia" w:ascii="微软雅黑" w:hAnsi="微软雅黑" w:eastAsia="微软雅黑" w:cs="黑体"/>
                <w:kern w:val="0"/>
                <w:sz w:val="24"/>
                <w14:ligatures w14:val="none"/>
              </w:rPr>
              <w:t>待定</w:t>
            </w:r>
          </w:p>
        </w:tc>
        <w:tc>
          <w:tcPr>
            <w:tcW w:w="645" w:type="pct"/>
            <w:vAlign w:val="center"/>
          </w:tcPr>
          <w:p w14:paraId="013A4EE2">
            <w:pPr>
              <w:spacing w:after="0" w:line="312" w:lineRule="auto"/>
              <w:jc w:val="center"/>
              <w:rPr>
                <w:rFonts w:ascii="微软雅黑" w:hAnsi="微软雅黑" w:eastAsia="微软雅黑" w:cs="黑体"/>
                <w:kern w:val="0"/>
                <w:sz w:val="24"/>
                <w14:ligatures w14:val="none"/>
              </w:rPr>
            </w:pPr>
            <w:r>
              <w:rPr>
                <w:rFonts w:hint="eastAsia" w:ascii="微软雅黑" w:hAnsi="微软雅黑" w:eastAsia="微软雅黑" w:cs="黑体"/>
                <w:kern w:val="0"/>
                <w:sz w:val="24"/>
                <w14:ligatures w14:val="none"/>
              </w:rPr>
              <w:t>柳  红</w:t>
            </w:r>
          </w:p>
        </w:tc>
      </w:tr>
      <w:tr w14:paraId="01DE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002" w:type="pct"/>
            <w:vAlign w:val="center"/>
          </w:tcPr>
          <w:p w14:paraId="0B3AD00C">
            <w:pPr>
              <w:spacing w:after="0" w:line="312" w:lineRule="auto"/>
              <w:jc w:val="center"/>
              <w:rPr>
                <w:rFonts w:hint="default" w:ascii="微软雅黑" w:hAnsi="微软雅黑" w:eastAsia="微软雅黑" w:cs="Times New Roman"/>
                <w:kern w:val="0"/>
                <w:sz w:val="24"/>
                <w14:ligatures w14:val="none"/>
              </w:rPr>
            </w:pPr>
            <w:r>
              <w:rPr>
                <w:rFonts w:hint="eastAsia" w:ascii="微软雅黑" w:hAnsi="微软雅黑" w:eastAsia="微软雅黑" w:cs="Times New Roman"/>
                <w:kern w:val="0"/>
                <w:sz w:val="24"/>
                <w14:ligatures w14:val="none"/>
              </w:rPr>
              <w:t>11:00-11:40</w:t>
            </w:r>
          </w:p>
        </w:tc>
        <w:tc>
          <w:tcPr>
            <w:tcW w:w="580" w:type="pct"/>
            <w:shd w:val="clear" w:color="auto" w:fill="auto"/>
            <w:vAlign w:val="center"/>
          </w:tcPr>
          <w:p w14:paraId="2F6C3EB5">
            <w:pPr>
              <w:spacing w:after="0" w:line="312" w:lineRule="auto"/>
              <w:jc w:val="center"/>
              <w:rPr>
                <w:rFonts w:hint="default" w:ascii="微软雅黑" w:hAnsi="微软雅黑" w:eastAsia="微软雅黑" w:cs="Times New Roman"/>
                <w:kern w:val="0"/>
                <w:sz w:val="24"/>
                <w14:ligatures w14:val="none"/>
              </w:rPr>
            </w:pPr>
            <w:r>
              <w:rPr>
                <w:rFonts w:hint="default" w:ascii="微软雅黑" w:hAnsi="微软雅黑" w:eastAsia="微软雅黑" w:cs="Times New Roman"/>
                <w:kern w:val="0"/>
                <w:sz w:val="24"/>
                <w14:ligatures w14:val="none"/>
              </w:rPr>
              <w:t>PL03</w:t>
            </w:r>
          </w:p>
        </w:tc>
        <w:tc>
          <w:tcPr>
            <w:tcW w:w="1330" w:type="pct"/>
            <w:shd w:val="clear" w:color="auto" w:fill="auto"/>
            <w:vAlign w:val="center"/>
          </w:tcPr>
          <w:p w14:paraId="7F9A4FD8">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default" w:ascii="微软雅黑" w:hAnsi="微软雅黑" w:eastAsia="微软雅黑" w:cs="Times New Roman"/>
                <w:kern w:val="0"/>
                <w:sz w:val="21"/>
                <w:szCs w:val="21"/>
                <w14:ligatures w14:val="none"/>
              </w:rPr>
            </w:pPr>
            <w:r>
              <w:rPr>
                <w:rFonts w:hint="default" w:ascii="微软雅黑" w:hAnsi="微软雅黑" w:eastAsia="微软雅黑" w:cs="Times New Roman"/>
                <w:kern w:val="0"/>
                <w:sz w:val="21"/>
                <w:szCs w:val="21"/>
                <w14:ligatures w14:val="none"/>
              </w:rPr>
              <w:t>任 峰</w:t>
            </w:r>
          </w:p>
          <w:p w14:paraId="1D83537B">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default" w:ascii="微软雅黑" w:hAnsi="微软雅黑" w:eastAsia="微软雅黑" w:cs="Times New Roman"/>
                <w:kern w:val="0"/>
                <w:sz w:val="21"/>
                <w:szCs w:val="21"/>
                <w:lang w:val="en-US" w:eastAsia="zh-CN"/>
                <w14:ligatures w14:val="none"/>
              </w:rPr>
            </w:pPr>
            <w:r>
              <w:rPr>
                <w:rFonts w:hint="default" w:ascii="微软雅黑" w:hAnsi="微软雅黑" w:eastAsia="微软雅黑" w:cs="Times New Roman"/>
                <w:kern w:val="0"/>
                <w:sz w:val="21"/>
                <w:szCs w:val="21"/>
                <w14:ligatures w14:val="none"/>
              </w:rPr>
              <w:t>‌（英矽智能）</w:t>
            </w:r>
          </w:p>
        </w:tc>
        <w:tc>
          <w:tcPr>
            <w:tcW w:w="1440" w:type="pct"/>
            <w:shd w:val="clear" w:color="auto" w:fill="auto"/>
            <w:vAlign w:val="center"/>
          </w:tcPr>
          <w:p w14:paraId="5A8CB81A">
            <w:pPr>
              <w:spacing w:after="0" w:line="312" w:lineRule="auto"/>
              <w:jc w:val="center"/>
              <w:rPr>
                <w:rFonts w:ascii="微软雅黑" w:hAnsi="微软雅黑" w:eastAsia="微软雅黑" w:cs="黑体"/>
                <w:kern w:val="0"/>
                <w:sz w:val="24"/>
                <w:szCs w:val="24"/>
                <w:lang w:val="en-US" w:eastAsia="zh-CN" w:bidi="ar-SA"/>
                <w14:ligatures w14:val="none"/>
              </w:rPr>
            </w:pPr>
            <w:r>
              <w:rPr>
                <w:rFonts w:hint="eastAsia" w:ascii="微软雅黑" w:hAnsi="微软雅黑" w:eastAsia="微软雅黑" w:cs="黑体"/>
                <w:kern w:val="0"/>
                <w:sz w:val="24"/>
                <w14:ligatures w14:val="none"/>
              </w:rPr>
              <w:t>待定</w:t>
            </w:r>
          </w:p>
        </w:tc>
        <w:tc>
          <w:tcPr>
            <w:tcW w:w="645" w:type="pct"/>
            <w:shd w:val="clear" w:color="auto" w:fill="auto"/>
            <w:vAlign w:val="center"/>
          </w:tcPr>
          <w:p w14:paraId="57C76CC7">
            <w:pPr>
              <w:spacing w:after="0" w:line="312" w:lineRule="auto"/>
              <w:jc w:val="center"/>
              <w:rPr>
                <w:rFonts w:ascii="微软雅黑" w:hAnsi="微软雅黑" w:eastAsia="微软雅黑" w:cs="黑体"/>
                <w:kern w:val="0"/>
                <w:sz w:val="24"/>
                <w14:ligatures w14:val="none"/>
              </w:rPr>
            </w:pPr>
            <w:r>
              <w:rPr>
                <w:rFonts w:hint="eastAsia" w:ascii="微软雅黑" w:hAnsi="微软雅黑" w:eastAsia="微软雅黑" w:cs="黑体"/>
                <w:kern w:val="0"/>
                <w:sz w:val="24"/>
                <w14:ligatures w14:val="none"/>
              </w:rPr>
              <w:t>张  健</w:t>
            </w:r>
          </w:p>
        </w:tc>
      </w:tr>
    </w:tbl>
    <w:p w14:paraId="5071D8CB">
      <w:pPr>
        <w:spacing w:line="240" w:lineRule="auto"/>
        <w:jc w:val="center"/>
        <w:rPr>
          <w:rFonts w:hint="eastAsia" w:ascii="楷体" w:hAnsi="楷体" w:eastAsia="楷体" w:cs="楷体"/>
          <w:kern w:val="0"/>
          <w:sz w:val="21"/>
          <w:szCs w:val="21"/>
        </w:rPr>
      </w:pPr>
    </w:p>
    <w:p w14:paraId="1735139C">
      <w:pPr>
        <w:spacing w:line="240" w:lineRule="auto"/>
        <w:jc w:val="center"/>
        <w:rPr>
          <w:rFonts w:hint="eastAsia" w:ascii="楷体" w:hAnsi="楷体" w:eastAsia="楷体" w:cs="楷体"/>
          <w:kern w:val="0"/>
          <w:sz w:val="21"/>
          <w:szCs w:val="21"/>
        </w:rPr>
      </w:pPr>
    </w:p>
    <w:p w14:paraId="205010AE">
      <w:pPr>
        <w:spacing w:line="240" w:lineRule="auto"/>
        <w:jc w:val="center"/>
        <w:rPr>
          <w:rFonts w:hint="eastAsia" w:ascii="楷体" w:hAnsi="楷体" w:eastAsia="楷体" w:cs="楷体"/>
          <w:kern w:val="0"/>
          <w:sz w:val="21"/>
          <w:szCs w:val="21"/>
        </w:rPr>
      </w:pPr>
    </w:p>
    <w:p w14:paraId="3DE89615">
      <w:pPr>
        <w:spacing w:line="240" w:lineRule="auto"/>
        <w:jc w:val="center"/>
        <w:rPr>
          <w:rFonts w:hint="eastAsia" w:ascii="楷体" w:hAnsi="楷体" w:eastAsia="楷体" w:cs="楷体"/>
          <w:kern w:val="0"/>
          <w:sz w:val="21"/>
          <w:szCs w:val="21"/>
        </w:rPr>
      </w:pPr>
    </w:p>
    <w:p w14:paraId="3BE8DD57">
      <w:pPr>
        <w:spacing w:before="156" w:beforeLines="50" w:after="156" w:afterLines="50" w:line="240" w:lineRule="auto"/>
        <w:jc w:val="center"/>
        <w:rPr>
          <w:rFonts w:ascii="微软雅黑" w:hAnsi="微软雅黑" w:eastAsia="微软雅黑" w:cs="Times New Roman"/>
          <w:b/>
          <w:bCs/>
          <w:color w:val="C00000"/>
          <w:sz w:val="24"/>
        </w:rPr>
      </w:pPr>
      <w:r>
        <w:rPr>
          <w:rFonts w:ascii="微软雅黑" w:hAnsi="微软雅黑" w:eastAsia="微软雅黑" w:cs="Times New Roman"/>
          <w:b/>
          <w:bCs/>
          <w:color w:val="C00000"/>
          <w:sz w:val="24"/>
        </w:rPr>
        <mc:AlternateContent>
          <mc:Choice Requires="wps">
            <w:drawing>
              <wp:anchor distT="0" distB="0" distL="114300" distR="114300" simplePos="0" relativeHeight="251672576" behindDoc="0" locked="0" layoutInCell="1" allowOverlap="1">
                <wp:simplePos x="0" y="0"/>
                <wp:positionH relativeFrom="margin">
                  <wp:posOffset>-210820</wp:posOffset>
                </wp:positionH>
                <wp:positionV relativeFrom="paragraph">
                  <wp:posOffset>242570</wp:posOffset>
                </wp:positionV>
                <wp:extent cx="5872480" cy="0"/>
                <wp:effectExtent l="0" t="6350" r="7620" b="6350"/>
                <wp:wrapNone/>
                <wp:docPr id="1312295564" name="直接连接符 1"/>
                <wp:cNvGraphicFramePr/>
                <a:graphic xmlns:a="http://schemas.openxmlformats.org/drawingml/2006/main">
                  <a:graphicData uri="http://schemas.microsoft.com/office/word/2010/wordprocessingShape">
                    <wps:wsp>
                      <wps:cNvCnPr/>
                      <wps:spPr>
                        <a:xfrm flipV="1">
                          <a:off x="0" y="0"/>
                          <a:ext cx="5872168"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 o:spid="_x0000_s1026" o:spt="20" style="position:absolute;left:0pt;flip:y;margin-left:-16.6pt;margin-top:19.1pt;height:0pt;width:462.4pt;mso-position-horizontal-relative:margin;z-index:251672576;mso-width-relative:page;mso-height-relative:page;" filled="f" stroked="t" coordsize="21600,21600" o:gfxdata="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A9nou3VAAAACQEAAA8AAAAAAAAAAQAgAAAAIgAAAGRycy9kb3ducmV2LnhtbFBLAQIUABQA&#10;AAAIAIdO4kBEO//m8wEAAMUDAAAOAAAAAAAAAAEAIAAAACQBAABkcnMvZTJvRG9jLnhtbFBLBQYA&#10;AAAABgAGAFkBAACJBQAAAAA=&#10;">
                <v:fill on="f" focussize="0,0"/>
                <v:stroke weight="1pt" color="#000000 [3213]" miterlimit="8" joinstyle="miter"/>
                <v:imagedata o:title=""/>
                <o:lock v:ext="edit" aspectratio="f"/>
              </v:line>
            </w:pict>
          </mc:Fallback>
        </mc:AlternateContent>
      </w:r>
      <w:r>
        <w:rPr>
          <w:rFonts w:ascii="微软雅黑" w:hAnsi="微软雅黑" w:eastAsia="微软雅黑" w:cs="Times New Roman"/>
          <w:b/>
          <w:bCs/>
          <w:color w:val="C00000"/>
          <w:sz w:val="24"/>
        </w:rPr>
        <w:t>闭幕式、大会报告</w:t>
      </w:r>
    </w:p>
    <w:tbl>
      <w:tblPr>
        <w:tblStyle w:val="7"/>
        <w:tblW w:w="49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9"/>
        <w:gridCol w:w="735"/>
        <w:gridCol w:w="2092"/>
        <w:gridCol w:w="3176"/>
        <w:gridCol w:w="970"/>
      </w:tblGrid>
      <w:tr w14:paraId="0CCA1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5000" w:type="pct"/>
            <w:gridSpan w:val="5"/>
            <w:shd w:val="clear" w:color="auto" w:fill="D0CECE" w:themeFill="background2" w:themeFillShade="E6"/>
            <w:vAlign w:val="center"/>
          </w:tcPr>
          <w:p w14:paraId="3DEB57D3">
            <w:pPr>
              <w:spacing w:after="0" w:line="240" w:lineRule="auto"/>
              <w:jc w:val="center"/>
              <w:rPr>
                <w:rFonts w:ascii="微软雅黑" w:hAnsi="微软雅黑" w:eastAsia="微软雅黑" w:cs="Times New Roman"/>
                <w:b/>
                <w:bCs/>
                <w:kern w:val="0"/>
                <w:sz w:val="24"/>
                <w14:ligatures w14:val="none"/>
              </w:rPr>
            </w:pPr>
            <w:r>
              <w:rPr>
                <w:rFonts w:ascii="微软雅黑" w:hAnsi="微软雅黑" w:eastAsia="微软雅黑" w:cs="Times New Roman"/>
                <w:b/>
                <w:bCs/>
                <w:kern w:val="0"/>
                <w:sz w:val="24"/>
                <w14:ligatures w14:val="none"/>
              </w:rPr>
              <w:t>闭幕式：1</w:t>
            </w:r>
            <w:r>
              <w:rPr>
                <w:rFonts w:hint="eastAsia" w:ascii="微软雅黑" w:hAnsi="微软雅黑" w:eastAsia="微软雅黑" w:cs="Times New Roman"/>
                <w:b/>
                <w:bCs/>
                <w:kern w:val="0"/>
                <w:sz w:val="24"/>
                <w14:ligatures w14:val="none"/>
              </w:rPr>
              <w:t>1</w:t>
            </w:r>
            <w:r>
              <w:rPr>
                <w:rFonts w:ascii="微软雅黑" w:hAnsi="微软雅黑" w:eastAsia="微软雅黑" w:cs="Times New Roman"/>
                <w:b/>
                <w:bCs/>
                <w:kern w:val="0"/>
                <w:sz w:val="24"/>
                <w14:ligatures w14:val="none"/>
              </w:rPr>
              <w:t>月</w:t>
            </w:r>
            <w:r>
              <w:rPr>
                <w:rFonts w:hint="eastAsia" w:ascii="微软雅黑" w:hAnsi="微软雅黑" w:eastAsia="微软雅黑" w:cs="Times New Roman"/>
                <w:b/>
                <w:bCs/>
                <w:kern w:val="0"/>
                <w:sz w:val="24"/>
                <w14:ligatures w14:val="none"/>
              </w:rPr>
              <w:t>8</w:t>
            </w:r>
            <w:r>
              <w:rPr>
                <w:rFonts w:ascii="微软雅黑" w:hAnsi="微软雅黑" w:eastAsia="微软雅黑" w:cs="Times New Roman"/>
                <w:b/>
                <w:bCs/>
                <w:kern w:val="0"/>
                <w:sz w:val="24"/>
                <w14:ligatures w14:val="none"/>
              </w:rPr>
              <w:t>日下午</w:t>
            </w:r>
          </w:p>
        </w:tc>
      </w:tr>
      <w:tr w14:paraId="6F1D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89" w:type="pct"/>
            <w:vAlign w:val="center"/>
          </w:tcPr>
          <w:p w14:paraId="17D9338D">
            <w:pPr>
              <w:spacing w:after="0" w:line="240" w:lineRule="auto"/>
              <w:jc w:val="center"/>
              <w:rPr>
                <w:rFonts w:ascii="微软雅黑" w:hAnsi="微软雅黑" w:eastAsia="微软雅黑" w:cs="Times New Roman"/>
                <w:b/>
                <w:bCs/>
                <w:kern w:val="0"/>
                <w:sz w:val="24"/>
                <w14:ligatures w14:val="none"/>
              </w:rPr>
            </w:pPr>
            <w:r>
              <w:rPr>
                <w:rFonts w:ascii="微软雅黑" w:hAnsi="微软雅黑" w:eastAsia="微软雅黑" w:cs="Times New Roman"/>
                <w:b/>
                <w:bCs/>
                <w:kern w:val="0"/>
                <w:sz w:val="24"/>
                <w14:ligatures w14:val="none"/>
              </w:rPr>
              <w:t>时间</w:t>
            </w:r>
          </w:p>
        </w:tc>
        <w:tc>
          <w:tcPr>
            <w:tcW w:w="433" w:type="pct"/>
            <w:vAlign w:val="center"/>
          </w:tcPr>
          <w:p w14:paraId="21DD24BF">
            <w:pPr>
              <w:spacing w:after="0" w:line="240" w:lineRule="auto"/>
              <w:jc w:val="center"/>
              <w:rPr>
                <w:rFonts w:ascii="微软雅黑" w:hAnsi="微软雅黑" w:eastAsia="微软雅黑" w:cs="Times New Roman"/>
                <w:b/>
                <w:bCs/>
                <w:kern w:val="0"/>
                <w:sz w:val="24"/>
                <w14:ligatures w14:val="none"/>
              </w:rPr>
            </w:pPr>
            <w:r>
              <w:rPr>
                <w:rFonts w:ascii="微软雅黑" w:hAnsi="微软雅黑" w:eastAsia="微软雅黑" w:cs="Times New Roman"/>
                <w:b/>
                <w:bCs/>
                <w:kern w:val="0"/>
                <w:sz w:val="24"/>
                <w14:ligatures w14:val="none"/>
              </w:rPr>
              <w:t>序号</w:t>
            </w:r>
          </w:p>
        </w:tc>
        <w:tc>
          <w:tcPr>
            <w:tcW w:w="1233" w:type="pct"/>
            <w:vAlign w:val="center"/>
          </w:tcPr>
          <w:p w14:paraId="2874F247">
            <w:pPr>
              <w:spacing w:after="0" w:line="240" w:lineRule="auto"/>
              <w:jc w:val="center"/>
              <w:rPr>
                <w:rFonts w:ascii="微软雅黑" w:hAnsi="微软雅黑" w:eastAsia="微软雅黑" w:cs="Times New Roman"/>
                <w:b/>
                <w:bCs/>
                <w:kern w:val="0"/>
                <w:sz w:val="24"/>
                <w14:ligatures w14:val="none"/>
              </w:rPr>
            </w:pPr>
            <w:r>
              <w:rPr>
                <w:rFonts w:ascii="微软雅黑" w:hAnsi="微软雅黑" w:eastAsia="微软雅黑" w:cs="Times New Roman"/>
                <w:b/>
                <w:bCs/>
                <w:kern w:val="0"/>
                <w:sz w:val="24"/>
                <w14:ligatures w14:val="none"/>
              </w:rPr>
              <w:t>报告人</w:t>
            </w:r>
          </w:p>
        </w:tc>
        <w:tc>
          <w:tcPr>
            <w:tcW w:w="1872" w:type="pct"/>
            <w:vAlign w:val="center"/>
          </w:tcPr>
          <w:p w14:paraId="43CA0122">
            <w:pPr>
              <w:spacing w:after="0" w:line="240" w:lineRule="auto"/>
              <w:jc w:val="center"/>
              <w:rPr>
                <w:rFonts w:ascii="微软雅黑" w:hAnsi="微软雅黑" w:eastAsia="微软雅黑" w:cs="Times New Roman"/>
                <w:b/>
                <w:bCs/>
                <w:kern w:val="0"/>
                <w:sz w:val="24"/>
                <w14:ligatures w14:val="none"/>
              </w:rPr>
            </w:pPr>
            <w:r>
              <w:rPr>
                <w:rFonts w:ascii="微软雅黑" w:hAnsi="微软雅黑" w:eastAsia="微软雅黑" w:cs="Times New Roman"/>
                <w:b/>
                <w:bCs/>
                <w:kern w:val="0"/>
                <w:sz w:val="24"/>
                <w14:ligatures w14:val="none"/>
              </w:rPr>
              <w:t>报告题目</w:t>
            </w:r>
          </w:p>
        </w:tc>
        <w:tc>
          <w:tcPr>
            <w:tcW w:w="571" w:type="pct"/>
            <w:vAlign w:val="center"/>
          </w:tcPr>
          <w:p w14:paraId="35DC665D">
            <w:pPr>
              <w:spacing w:after="0" w:line="240" w:lineRule="auto"/>
              <w:jc w:val="center"/>
              <w:rPr>
                <w:rFonts w:ascii="微软雅黑" w:hAnsi="微软雅黑" w:eastAsia="微软雅黑" w:cs="Times New Roman"/>
                <w:b/>
                <w:bCs/>
                <w:kern w:val="0"/>
                <w:sz w:val="24"/>
                <w14:ligatures w14:val="none"/>
              </w:rPr>
            </w:pPr>
            <w:r>
              <w:rPr>
                <w:rFonts w:ascii="微软雅黑" w:hAnsi="微软雅黑" w:eastAsia="微软雅黑" w:cs="Times New Roman"/>
                <w:b/>
                <w:bCs/>
                <w:kern w:val="0"/>
                <w:sz w:val="24"/>
                <w14:ligatures w14:val="none"/>
              </w:rPr>
              <w:t>主持人</w:t>
            </w:r>
          </w:p>
        </w:tc>
      </w:tr>
      <w:tr w14:paraId="2FEE1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889" w:type="pct"/>
            <w:vAlign w:val="center"/>
          </w:tcPr>
          <w:p w14:paraId="7B732A57">
            <w:pPr>
              <w:spacing w:after="0" w:line="312" w:lineRule="auto"/>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13:30-14:10</w:t>
            </w:r>
          </w:p>
        </w:tc>
        <w:tc>
          <w:tcPr>
            <w:tcW w:w="433" w:type="pct"/>
            <w:vAlign w:val="center"/>
          </w:tcPr>
          <w:p w14:paraId="6F643FA2">
            <w:pPr>
              <w:spacing w:after="0" w:line="312" w:lineRule="auto"/>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14:ligatures w14:val="none"/>
              </w:rPr>
              <w:t>PL0</w:t>
            </w:r>
            <w:r>
              <w:rPr>
                <w:rFonts w:hint="eastAsia" w:ascii="微软雅黑" w:hAnsi="微软雅黑" w:eastAsia="微软雅黑" w:cs="Times New Roman"/>
                <w:kern w:val="0"/>
                <w:sz w:val="21"/>
                <w:szCs w:val="21"/>
                <w:lang w:val="en-US" w:eastAsia="zh-CN"/>
                <w14:ligatures w14:val="none"/>
              </w:rPr>
              <w:t>4</w:t>
            </w:r>
          </w:p>
        </w:tc>
        <w:tc>
          <w:tcPr>
            <w:tcW w:w="1233" w:type="pct"/>
            <w:shd w:val="clear" w:color="auto" w:fill="auto"/>
            <w:vAlign w:val="center"/>
          </w:tcPr>
          <w:p w14:paraId="35DD6127">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eastAsia"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陈凯先</w:t>
            </w:r>
          </w:p>
          <w:p w14:paraId="5DA2F9F4">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eastAsia" w:ascii="微软雅黑" w:hAnsi="微软雅黑" w:eastAsia="微软雅黑" w:cs="黑体"/>
                <w:kern w:val="0"/>
                <w:sz w:val="24"/>
                <w:szCs w:val="24"/>
                <w:lang w:val="en-US" w:eastAsia="zh-CN" w:bidi="ar-SA"/>
                <w14:ligatures w14:val="none"/>
              </w:rPr>
            </w:pPr>
            <w:r>
              <w:rPr>
                <w:rFonts w:hint="eastAsia" w:ascii="微软雅黑" w:hAnsi="微软雅黑" w:eastAsia="微软雅黑" w:cs="Times New Roman"/>
                <w:kern w:val="0"/>
                <w:sz w:val="21"/>
                <w:szCs w:val="21"/>
                <w14:ligatures w14:val="none"/>
              </w:rPr>
              <w:t>（中国科学院上海药物研究所）</w:t>
            </w:r>
          </w:p>
        </w:tc>
        <w:tc>
          <w:tcPr>
            <w:tcW w:w="1872" w:type="pct"/>
            <w:shd w:val="clear" w:color="auto" w:fill="auto"/>
            <w:vAlign w:val="center"/>
          </w:tcPr>
          <w:p w14:paraId="71215531">
            <w:pPr>
              <w:spacing w:before="50" w:after="50" w:line="312" w:lineRule="auto"/>
              <w:jc w:val="center"/>
              <w:rPr>
                <w:rFonts w:hint="eastAsia" w:ascii="微软雅黑" w:hAnsi="微软雅黑" w:eastAsia="微软雅黑" w:cs="黑体"/>
                <w:kern w:val="0"/>
                <w:sz w:val="24"/>
                <w:szCs w:val="24"/>
                <w:lang w:val="en-US" w:eastAsia="zh-CN" w:bidi="ar-SA"/>
                <w14:ligatures w14:val="none"/>
              </w:rPr>
            </w:pPr>
            <w:r>
              <w:rPr>
                <w:rFonts w:hint="eastAsia" w:ascii="黑体" w:hAnsi="黑体" w:eastAsia="黑体" w:cs="黑体"/>
                <w:kern w:val="0"/>
                <w:sz w:val="24"/>
                <w14:ligatures w14:val="none"/>
              </w:rPr>
              <w:t>策源合成生物集成创新撬动生物制造产业变革</w:t>
            </w:r>
          </w:p>
        </w:tc>
        <w:tc>
          <w:tcPr>
            <w:tcW w:w="571" w:type="pct"/>
            <w:vAlign w:val="center"/>
          </w:tcPr>
          <w:p w14:paraId="2D237054">
            <w:pPr>
              <w:spacing w:after="0" w:line="312" w:lineRule="auto"/>
              <w:jc w:val="center"/>
              <w:rPr>
                <w:rFonts w:ascii="微软雅黑" w:hAnsi="微软雅黑" w:eastAsia="微软雅黑" w:cs="黑体"/>
                <w:kern w:val="0"/>
                <w:sz w:val="24"/>
                <w14:ligatures w14:val="none"/>
              </w:rPr>
            </w:pPr>
            <w:r>
              <w:rPr>
                <w:rFonts w:hint="eastAsia" w:ascii="微软雅黑" w:hAnsi="微软雅黑" w:eastAsia="微软雅黑" w:cs="黑体"/>
                <w:kern w:val="0"/>
                <w:sz w:val="24"/>
                <w14:ligatures w14:val="none"/>
              </w:rPr>
              <w:t>孙宏斌</w:t>
            </w:r>
          </w:p>
        </w:tc>
      </w:tr>
      <w:tr w14:paraId="15517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889" w:type="pct"/>
            <w:vAlign w:val="center"/>
          </w:tcPr>
          <w:p w14:paraId="4DFA9EF9">
            <w:pPr>
              <w:spacing w:after="0" w:line="312" w:lineRule="auto"/>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14:10-14:50</w:t>
            </w:r>
          </w:p>
        </w:tc>
        <w:tc>
          <w:tcPr>
            <w:tcW w:w="433" w:type="pct"/>
            <w:vAlign w:val="center"/>
          </w:tcPr>
          <w:p w14:paraId="0D695D4B">
            <w:pPr>
              <w:spacing w:after="0" w:line="312" w:lineRule="auto"/>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14:ligatures w14:val="none"/>
              </w:rPr>
              <w:t>PL0</w:t>
            </w:r>
            <w:r>
              <w:rPr>
                <w:rFonts w:hint="eastAsia" w:ascii="微软雅黑" w:hAnsi="微软雅黑" w:eastAsia="微软雅黑" w:cs="Times New Roman"/>
                <w:kern w:val="0"/>
                <w:sz w:val="21"/>
                <w:szCs w:val="21"/>
                <w:lang w:val="en-US" w:eastAsia="zh-CN"/>
                <w14:ligatures w14:val="none"/>
              </w:rPr>
              <w:t>5</w:t>
            </w:r>
          </w:p>
        </w:tc>
        <w:tc>
          <w:tcPr>
            <w:tcW w:w="1233" w:type="pct"/>
            <w:shd w:val="clear" w:color="auto" w:fill="auto"/>
            <w:vAlign w:val="center"/>
          </w:tcPr>
          <w:p w14:paraId="0AABCBCB">
            <w:pPr>
              <w:spacing w:before="50" w:after="50" w:line="240" w:lineRule="exact"/>
              <w:jc w:val="center"/>
              <w:rPr>
                <w:rFonts w:hint="eastAsia"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邓子新</w:t>
            </w:r>
          </w:p>
          <w:p w14:paraId="42BAE958">
            <w:pPr>
              <w:spacing w:before="50" w:after="50" w:line="240" w:lineRule="exact"/>
              <w:jc w:val="center"/>
              <w:rPr>
                <w:rFonts w:hint="eastAsia" w:ascii="微软雅黑" w:hAnsi="微软雅黑" w:eastAsia="微软雅黑" w:cs="Times New Roman"/>
                <w:kern w:val="0"/>
                <w:sz w:val="21"/>
                <w:szCs w:val="21"/>
                <w:lang w:val="en-US" w:eastAsia="zh-CN"/>
                <w14:ligatures w14:val="none"/>
              </w:rPr>
            </w:pPr>
            <w:r>
              <w:rPr>
                <w:rFonts w:hint="eastAsia" w:ascii="微软雅黑" w:hAnsi="微软雅黑" w:eastAsia="微软雅黑" w:cs="Times New Roman"/>
                <w:kern w:val="0"/>
                <w:sz w:val="21"/>
                <w:szCs w:val="21"/>
                <w14:ligatures w14:val="none"/>
              </w:rPr>
              <w:t>（上海交通大学）</w:t>
            </w:r>
          </w:p>
        </w:tc>
        <w:tc>
          <w:tcPr>
            <w:tcW w:w="1872" w:type="pct"/>
            <w:shd w:val="clear" w:color="auto" w:fill="auto"/>
            <w:vAlign w:val="center"/>
          </w:tcPr>
          <w:p w14:paraId="3D2393C3">
            <w:pPr>
              <w:spacing w:after="0" w:line="312" w:lineRule="auto"/>
              <w:jc w:val="center"/>
              <w:rPr>
                <w:rFonts w:ascii="微软雅黑" w:hAnsi="微软雅黑" w:eastAsia="微软雅黑" w:cs="黑体"/>
                <w:kern w:val="0"/>
                <w:sz w:val="24"/>
                <w:szCs w:val="24"/>
                <w:lang w:val="en-US" w:eastAsia="zh-CN" w:bidi="ar-SA"/>
                <w14:ligatures w14:val="none"/>
              </w:rPr>
            </w:pPr>
            <w:r>
              <w:rPr>
                <w:rFonts w:hint="eastAsia" w:ascii="微软雅黑" w:hAnsi="微软雅黑" w:eastAsia="微软雅黑" w:cs="黑体"/>
                <w:kern w:val="0"/>
                <w:sz w:val="24"/>
                <w14:ligatures w14:val="none"/>
              </w:rPr>
              <w:t>待定</w:t>
            </w:r>
          </w:p>
        </w:tc>
        <w:tc>
          <w:tcPr>
            <w:tcW w:w="571" w:type="pct"/>
            <w:vAlign w:val="center"/>
          </w:tcPr>
          <w:p w14:paraId="11AA6B01">
            <w:pPr>
              <w:spacing w:after="0" w:line="312" w:lineRule="auto"/>
              <w:jc w:val="center"/>
              <w:rPr>
                <w:rFonts w:ascii="微软雅黑" w:hAnsi="微软雅黑" w:eastAsia="微软雅黑" w:cs="黑体"/>
                <w:kern w:val="0"/>
                <w:sz w:val="24"/>
                <w14:ligatures w14:val="none"/>
              </w:rPr>
            </w:pPr>
            <w:r>
              <w:rPr>
                <w:rFonts w:hint="eastAsia" w:ascii="微软雅黑" w:hAnsi="微软雅黑" w:eastAsia="微软雅黑" w:cs="黑体"/>
                <w:kern w:val="0"/>
                <w:sz w:val="24"/>
                <w14:ligatures w14:val="none"/>
              </w:rPr>
              <w:t>孙宏斌</w:t>
            </w:r>
          </w:p>
        </w:tc>
      </w:tr>
      <w:tr w14:paraId="5846D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889" w:type="pct"/>
            <w:vAlign w:val="center"/>
          </w:tcPr>
          <w:p w14:paraId="7A53B646">
            <w:pPr>
              <w:spacing w:after="0" w:line="312" w:lineRule="auto"/>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14:50-15:30</w:t>
            </w:r>
          </w:p>
        </w:tc>
        <w:tc>
          <w:tcPr>
            <w:tcW w:w="433" w:type="pct"/>
            <w:vAlign w:val="center"/>
          </w:tcPr>
          <w:p w14:paraId="7E571631">
            <w:pPr>
              <w:spacing w:after="0" w:line="312" w:lineRule="auto"/>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14:ligatures w14:val="none"/>
              </w:rPr>
              <w:t>PL0</w:t>
            </w:r>
            <w:r>
              <w:rPr>
                <w:rFonts w:hint="eastAsia" w:ascii="微软雅黑" w:hAnsi="微软雅黑" w:eastAsia="微软雅黑" w:cs="Times New Roman"/>
                <w:kern w:val="0"/>
                <w:sz w:val="21"/>
                <w:szCs w:val="21"/>
                <w:lang w:val="en-US" w:eastAsia="zh-CN"/>
                <w14:ligatures w14:val="none"/>
              </w:rPr>
              <w:t>6</w:t>
            </w:r>
          </w:p>
        </w:tc>
        <w:tc>
          <w:tcPr>
            <w:tcW w:w="1233" w:type="pct"/>
            <w:shd w:val="clear" w:color="auto" w:fill="auto"/>
            <w:vAlign w:val="center"/>
          </w:tcPr>
          <w:p w14:paraId="7DA697E9">
            <w:pPr>
              <w:spacing w:before="50" w:after="50" w:line="240" w:lineRule="exact"/>
              <w:jc w:val="center"/>
              <w:rPr>
                <w:rFonts w:hint="eastAsia"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王少萌</w:t>
            </w:r>
          </w:p>
          <w:p w14:paraId="3766910B">
            <w:pPr>
              <w:spacing w:before="50" w:after="50" w:line="240" w:lineRule="exact"/>
              <w:jc w:val="center"/>
              <w:rPr>
                <w:rFonts w:hint="eastAsia" w:ascii="微软雅黑" w:hAnsi="微软雅黑" w:eastAsia="微软雅黑" w:cs="Times New Roman"/>
                <w:kern w:val="0"/>
                <w:sz w:val="21"/>
                <w:szCs w:val="21"/>
                <w:lang w:val="en-US" w:eastAsia="zh-CN"/>
                <w14:ligatures w14:val="none"/>
              </w:rPr>
            </w:pPr>
            <w:r>
              <w:rPr>
                <w:rFonts w:hint="eastAsia" w:ascii="微软雅黑" w:hAnsi="微软雅黑" w:eastAsia="微软雅黑" w:cs="Times New Roman"/>
                <w:kern w:val="0"/>
                <w:sz w:val="21"/>
                <w:szCs w:val="21"/>
                <w14:ligatures w14:val="none"/>
              </w:rPr>
              <w:t>（密西根大学）</w:t>
            </w:r>
          </w:p>
        </w:tc>
        <w:tc>
          <w:tcPr>
            <w:tcW w:w="1872" w:type="pct"/>
            <w:shd w:val="clear" w:color="auto" w:fill="auto"/>
            <w:vAlign w:val="center"/>
          </w:tcPr>
          <w:p w14:paraId="3C7EB474">
            <w:pPr>
              <w:spacing w:after="0" w:line="312" w:lineRule="auto"/>
              <w:jc w:val="center"/>
              <w:rPr>
                <w:rFonts w:ascii="微软雅黑" w:hAnsi="微软雅黑" w:eastAsia="微软雅黑" w:cs="黑体"/>
                <w:kern w:val="0"/>
                <w:sz w:val="24"/>
                <w:szCs w:val="24"/>
                <w:lang w:val="en-US" w:eastAsia="zh-CN" w:bidi="ar-SA"/>
                <w14:ligatures w14:val="none"/>
              </w:rPr>
            </w:pPr>
            <w:r>
              <w:rPr>
                <w:rFonts w:hint="eastAsia" w:ascii="微软雅黑" w:hAnsi="微软雅黑" w:eastAsia="微软雅黑" w:cs="黑体"/>
                <w:kern w:val="0"/>
                <w:sz w:val="24"/>
                <w14:ligatures w14:val="none"/>
              </w:rPr>
              <w:t>待定</w:t>
            </w:r>
          </w:p>
        </w:tc>
        <w:tc>
          <w:tcPr>
            <w:tcW w:w="571" w:type="pct"/>
            <w:vAlign w:val="center"/>
          </w:tcPr>
          <w:p w14:paraId="6ABC0A1F">
            <w:pPr>
              <w:spacing w:after="0" w:line="312" w:lineRule="auto"/>
              <w:jc w:val="center"/>
              <w:rPr>
                <w:rFonts w:ascii="微软雅黑" w:hAnsi="微软雅黑" w:eastAsia="微软雅黑" w:cs="黑体"/>
                <w:kern w:val="0"/>
                <w:sz w:val="24"/>
                <w14:ligatures w14:val="none"/>
              </w:rPr>
            </w:pPr>
            <w:r>
              <w:rPr>
                <w:rFonts w:hint="eastAsia" w:ascii="微软雅黑" w:hAnsi="微软雅黑" w:eastAsia="微软雅黑" w:cs="黑体"/>
                <w:kern w:val="0"/>
                <w:sz w:val="24"/>
                <w14:ligatures w14:val="none"/>
              </w:rPr>
              <w:t>孙宏斌</w:t>
            </w:r>
          </w:p>
        </w:tc>
      </w:tr>
      <w:tr w14:paraId="51C9B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89" w:type="pct"/>
            <w:vAlign w:val="center"/>
          </w:tcPr>
          <w:p w14:paraId="613F5FB4">
            <w:pPr>
              <w:spacing w:after="0" w:line="312" w:lineRule="auto"/>
              <w:jc w:val="center"/>
              <w:rPr>
                <w:rFonts w:ascii="微软雅黑" w:hAnsi="微软雅黑" w:eastAsia="微软雅黑" w:cs="Times New Roman"/>
                <w:kern w:val="0"/>
                <w:sz w:val="24"/>
                <w14:ligatures w14:val="none"/>
              </w:rPr>
            </w:pPr>
            <w:r>
              <w:rPr>
                <w:rFonts w:ascii="微软雅黑" w:hAnsi="微软雅黑" w:eastAsia="微软雅黑" w:cs="Times New Roman"/>
                <w:kern w:val="0"/>
                <w:sz w:val="21"/>
                <w:szCs w:val="21"/>
                <w14:ligatures w14:val="none"/>
              </w:rPr>
              <w:t>1</w:t>
            </w:r>
            <w:r>
              <w:rPr>
                <w:rFonts w:hint="eastAsia" w:ascii="微软雅黑" w:hAnsi="微软雅黑" w:eastAsia="微软雅黑" w:cs="Times New Roman"/>
                <w:kern w:val="0"/>
                <w:sz w:val="21"/>
                <w:szCs w:val="21"/>
                <w14:ligatures w14:val="none"/>
              </w:rPr>
              <w:t>5</w:t>
            </w:r>
            <w:r>
              <w:rPr>
                <w:rFonts w:ascii="微软雅黑" w:hAnsi="微软雅黑" w:eastAsia="微软雅黑" w:cs="Times New Roman"/>
                <w:kern w:val="0"/>
                <w:sz w:val="21"/>
                <w:szCs w:val="21"/>
                <w14:ligatures w14:val="none"/>
              </w:rPr>
              <w:t>:</w:t>
            </w:r>
            <w:r>
              <w:rPr>
                <w:rFonts w:hint="eastAsia" w:ascii="微软雅黑" w:hAnsi="微软雅黑" w:eastAsia="微软雅黑" w:cs="Times New Roman"/>
                <w:kern w:val="0"/>
                <w:sz w:val="21"/>
                <w:szCs w:val="21"/>
                <w14:ligatures w14:val="none"/>
              </w:rPr>
              <w:t>30</w:t>
            </w:r>
            <w:r>
              <w:rPr>
                <w:rFonts w:ascii="微软雅黑" w:hAnsi="微软雅黑" w:eastAsia="微软雅黑" w:cs="Times New Roman"/>
                <w:kern w:val="0"/>
                <w:sz w:val="21"/>
                <w:szCs w:val="21"/>
                <w14:ligatures w14:val="none"/>
              </w:rPr>
              <w:t>-1</w:t>
            </w:r>
            <w:r>
              <w:rPr>
                <w:rFonts w:hint="eastAsia" w:ascii="微软雅黑" w:hAnsi="微软雅黑" w:eastAsia="微软雅黑" w:cs="Times New Roman"/>
                <w:kern w:val="0"/>
                <w:sz w:val="21"/>
                <w:szCs w:val="21"/>
                <w14:ligatures w14:val="none"/>
              </w:rPr>
              <w:t>6</w:t>
            </w:r>
            <w:r>
              <w:rPr>
                <w:rFonts w:ascii="微软雅黑" w:hAnsi="微软雅黑" w:eastAsia="微软雅黑" w:cs="Times New Roman"/>
                <w:kern w:val="0"/>
                <w:sz w:val="21"/>
                <w:szCs w:val="21"/>
                <w14:ligatures w14:val="none"/>
              </w:rPr>
              <w:t>:</w:t>
            </w:r>
            <w:r>
              <w:rPr>
                <w:rFonts w:hint="eastAsia" w:ascii="微软雅黑" w:hAnsi="微软雅黑" w:eastAsia="微软雅黑" w:cs="Times New Roman"/>
                <w:kern w:val="0"/>
                <w:sz w:val="21"/>
                <w:szCs w:val="21"/>
                <w14:ligatures w14:val="none"/>
              </w:rPr>
              <w:t>0</w:t>
            </w:r>
            <w:r>
              <w:rPr>
                <w:rFonts w:ascii="微软雅黑" w:hAnsi="微软雅黑" w:eastAsia="微软雅黑" w:cs="Times New Roman"/>
                <w:kern w:val="0"/>
                <w:sz w:val="21"/>
                <w:szCs w:val="21"/>
                <w14:ligatures w14:val="none"/>
              </w:rPr>
              <w:t>0</w:t>
            </w:r>
          </w:p>
        </w:tc>
        <w:tc>
          <w:tcPr>
            <w:tcW w:w="3538" w:type="pct"/>
            <w:gridSpan w:val="3"/>
            <w:vAlign w:val="center"/>
          </w:tcPr>
          <w:p w14:paraId="2BC38DBC">
            <w:pPr>
              <w:spacing w:after="0" w:line="240" w:lineRule="auto"/>
              <w:jc w:val="center"/>
              <w:rPr>
                <w:rFonts w:ascii="微软雅黑" w:hAnsi="微软雅黑" w:eastAsia="微软雅黑" w:cs="Times New Roman"/>
                <w:kern w:val="0"/>
                <w:sz w:val="24"/>
                <w14:ligatures w14:val="none"/>
              </w:rPr>
            </w:pPr>
            <w:r>
              <w:rPr>
                <w:rFonts w:hint="eastAsia" w:ascii="微软雅黑" w:hAnsi="微软雅黑" w:eastAsia="微软雅黑" w:cs="Times New Roman"/>
                <w:kern w:val="0"/>
                <w:sz w:val="24"/>
                <w14:ligatures w14:val="none"/>
              </w:rPr>
              <w:t>闭幕式</w:t>
            </w:r>
          </w:p>
        </w:tc>
        <w:tc>
          <w:tcPr>
            <w:tcW w:w="571" w:type="pct"/>
            <w:vAlign w:val="center"/>
          </w:tcPr>
          <w:p w14:paraId="39F12D89">
            <w:pPr>
              <w:spacing w:after="0" w:line="240" w:lineRule="auto"/>
              <w:jc w:val="center"/>
              <w:rPr>
                <w:rFonts w:ascii="微软雅黑" w:hAnsi="微软雅黑" w:eastAsia="微软雅黑" w:cs="Times New Roman"/>
                <w:kern w:val="0"/>
                <w:sz w:val="24"/>
                <w14:ligatures w14:val="none"/>
              </w:rPr>
            </w:pPr>
          </w:p>
        </w:tc>
      </w:tr>
    </w:tbl>
    <w:p w14:paraId="57C98DC6">
      <w:pPr>
        <w:spacing w:before="156" w:beforeLines="50" w:after="156" w:afterLines="50" w:line="240" w:lineRule="exact"/>
        <w:jc w:val="both"/>
        <w:rPr>
          <w:rFonts w:ascii="微软雅黑" w:hAnsi="微软雅黑" w:eastAsia="微软雅黑" w:cs="Times New Roman"/>
          <w:b/>
          <w:bCs/>
          <w:color w:val="C00000"/>
          <w:sz w:val="24"/>
        </w:rPr>
      </w:pPr>
    </w:p>
    <w:p w14:paraId="23A01B74">
      <w:pPr>
        <w:rPr>
          <w:rFonts w:ascii="微软雅黑" w:hAnsi="微软雅黑" w:eastAsia="微软雅黑" w:cs="Times New Roman"/>
          <w:b/>
          <w:bCs/>
          <w:color w:val="C00000"/>
          <w:sz w:val="24"/>
        </w:rPr>
      </w:pPr>
      <w:r>
        <w:rPr>
          <w:rFonts w:ascii="微软雅黑" w:hAnsi="微软雅黑" w:eastAsia="微软雅黑" w:cs="Times New Roman"/>
          <w:b/>
          <w:bCs/>
          <w:color w:val="C00000"/>
          <w:sz w:val="24"/>
        </w:rPr>
        <w:br w:type="page"/>
      </w:r>
    </w:p>
    <w:p w14:paraId="2785B72C">
      <w:pPr>
        <w:spacing w:before="156" w:beforeLines="50" w:after="156" w:afterLines="50" w:line="240" w:lineRule="auto"/>
        <w:jc w:val="center"/>
        <w:rPr>
          <w:rFonts w:ascii="微软雅黑" w:hAnsi="微软雅黑" w:eastAsia="微软雅黑" w:cs="Times New Roman"/>
          <w:b/>
          <w:bCs/>
          <w:color w:val="C00000"/>
          <w:sz w:val="24"/>
        </w:rPr>
      </w:pPr>
      <w:r>
        <w:rPr>
          <w:rFonts w:ascii="微软雅黑" w:hAnsi="微软雅黑" w:eastAsia="微软雅黑" w:cs="Times New Roman"/>
          <w:b/>
          <w:bCs/>
          <w:color w:val="C00000"/>
          <w:sz w:val="24"/>
          <w:lang w:val="zh-CN"/>
        </w:rPr>
        <mc:AlternateContent>
          <mc:Choice Requires="wps">
            <w:drawing>
              <wp:anchor distT="0" distB="0" distL="114300" distR="114300" simplePos="0" relativeHeight="251659264" behindDoc="0" locked="0" layoutInCell="1" allowOverlap="1">
                <wp:simplePos x="0" y="0"/>
                <wp:positionH relativeFrom="column">
                  <wp:posOffset>-13970</wp:posOffset>
                </wp:positionH>
                <wp:positionV relativeFrom="paragraph">
                  <wp:posOffset>247015</wp:posOffset>
                </wp:positionV>
                <wp:extent cx="5345430" cy="0"/>
                <wp:effectExtent l="0" t="0" r="0" b="0"/>
                <wp:wrapNone/>
                <wp:docPr id="584430204" name="直接连接符 1"/>
                <wp:cNvGraphicFramePr/>
                <a:graphic xmlns:a="http://schemas.openxmlformats.org/drawingml/2006/main">
                  <a:graphicData uri="http://schemas.microsoft.com/office/word/2010/wordprocessingShape">
                    <wps:wsp>
                      <wps:cNvCnPr/>
                      <wps:spPr>
                        <a:xfrm flipV="1">
                          <a:off x="0" y="0"/>
                          <a:ext cx="53454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 o:spid="_x0000_s1026" o:spt="20" style="position:absolute;left:0pt;flip:y;margin-left:-1.1pt;margin-top:19.45pt;height:0pt;width:420.9pt;z-index:251659264;mso-width-relative:page;mso-height-relative:page;" filled="f" stroked="t" coordsize="21600,21600" o:gfxdata="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GWX1f7VAAAACAEAAA8AAAAAAAAAAQAgAAAAIgAAAGRycy9kb3ducmV2LnhtbFBLAQIUABQAAAAI&#10;AIdO4kAqS6AZ8AEAAMQDAAAOAAAAAAAAAAEAIAAAACQBAABkcnMvZTJvRG9jLnhtbFBLBQYAAAAA&#10;BgAGAFkBAACGBQAAAAA=&#10;">
                <v:fill on="f" focussize="0,0"/>
                <v:stroke weight="1pt" color="#000000 [3213]" miterlimit="8" joinstyle="miter"/>
                <v:imagedata o:title=""/>
                <o:lock v:ext="edit" aspectratio="f"/>
              </v:line>
            </w:pict>
          </mc:Fallback>
        </mc:AlternateContent>
      </w:r>
      <w:r>
        <w:rPr>
          <w:rFonts w:ascii="微软雅黑" w:hAnsi="微软雅黑" w:eastAsia="微软雅黑" w:cs="Times New Roman"/>
          <w:b/>
          <w:bCs/>
          <w:color w:val="C00000"/>
          <w:sz w:val="24"/>
        </w:rPr>
        <w:t>分会场</w:t>
      </w:r>
      <w:r>
        <w:rPr>
          <w:rFonts w:hint="eastAsia" w:ascii="微软雅黑" w:hAnsi="微软雅黑" w:eastAsia="微软雅黑" w:cs="Times New Roman"/>
          <w:b/>
          <w:bCs/>
          <w:color w:val="C00000"/>
          <w:sz w:val="24"/>
        </w:rPr>
        <w:t>1</w:t>
      </w:r>
      <w:r>
        <w:rPr>
          <w:rFonts w:ascii="微软雅黑" w:hAnsi="微软雅黑" w:eastAsia="微软雅黑" w:cs="Times New Roman"/>
          <w:b/>
          <w:bCs/>
          <w:color w:val="C00000"/>
          <w:sz w:val="24"/>
        </w:rPr>
        <w:t>—</w:t>
      </w:r>
      <w:r>
        <w:rPr>
          <w:rFonts w:hint="eastAsia" w:ascii="微软雅黑" w:hAnsi="微软雅黑" w:eastAsia="微软雅黑" w:cs="Times New Roman"/>
          <w:b/>
          <w:bCs/>
          <w:color w:val="C00000"/>
          <w:sz w:val="24"/>
        </w:rPr>
        <w:t>新靶标发现与验证</w:t>
      </w:r>
    </w:p>
    <w:p w14:paraId="150C939A">
      <w:pPr>
        <w:spacing w:before="156" w:beforeLines="50" w:after="156" w:afterLines="50" w:line="240" w:lineRule="exact"/>
        <w:ind w:firstLine="422" w:firstLineChars="200"/>
        <w:rPr>
          <w:rFonts w:ascii="微软雅黑" w:hAnsi="微软雅黑" w:eastAsia="微软雅黑" w:cs="Times New Roman"/>
          <w:b/>
          <w:bCs/>
          <w:sz w:val="21"/>
          <w:szCs w:val="21"/>
        </w:rPr>
      </w:pPr>
      <w:r>
        <w:rPr>
          <w:rFonts w:ascii="微软雅黑" w:hAnsi="微软雅黑" w:eastAsia="微软雅黑" w:cs="Times New Roman"/>
          <w:b/>
          <w:bCs/>
          <w:sz w:val="21"/>
          <w:szCs w:val="21"/>
        </w:rPr>
        <w:t>会场主席</w:t>
      </w:r>
      <w:r>
        <w:rPr>
          <w:rFonts w:hint="eastAsia" w:ascii="微软雅黑" w:hAnsi="微软雅黑" w:eastAsia="微软雅黑" w:cs="Times New Roman"/>
          <w:b/>
          <w:bCs/>
          <w:sz w:val="21"/>
          <w:szCs w:val="21"/>
        </w:rPr>
        <w:t>：柳 红、盛春泉、周德敏、杨鹏</w:t>
      </w:r>
    </w:p>
    <w:p w14:paraId="59E8D9FF">
      <w:pPr>
        <w:spacing w:before="156" w:beforeLines="50" w:after="156" w:afterLines="50" w:line="240" w:lineRule="exact"/>
        <w:ind w:firstLine="422" w:firstLineChars="200"/>
        <w:rPr>
          <w:rFonts w:ascii="微软雅黑" w:hAnsi="微软雅黑" w:eastAsia="微软雅黑" w:cs="Times New Roman"/>
          <w:b/>
          <w:bCs/>
          <w:sz w:val="21"/>
          <w:szCs w:val="21"/>
        </w:rPr>
      </w:pPr>
      <w:r>
        <w:rPr>
          <w:rFonts w:ascii="微软雅黑" w:hAnsi="微软雅黑" w:eastAsia="微软雅黑" w:cs="Times New Roman"/>
          <w:b/>
          <w:bCs/>
          <w:sz w:val="21"/>
          <w:szCs w:val="21"/>
        </w:rPr>
        <w:t>会场联系人：</w:t>
      </w:r>
      <w:r>
        <w:rPr>
          <w:rFonts w:hint="eastAsia" w:ascii="微软雅黑" w:hAnsi="微软雅黑" w:eastAsia="微软雅黑" w:cs="Times New Roman"/>
          <w:b/>
          <w:bCs/>
          <w:sz w:val="21"/>
          <w:szCs w:val="21"/>
        </w:rPr>
        <w:t>黄河、邓浩</w:t>
      </w:r>
    </w:p>
    <w:tbl>
      <w:tblPr>
        <w:tblStyle w:val="7"/>
        <w:tblW w:w="8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6"/>
        <w:gridCol w:w="811"/>
        <w:gridCol w:w="2175"/>
        <w:gridCol w:w="3269"/>
        <w:gridCol w:w="907"/>
      </w:tblGrid>
      <w:tr w14:paraId="041A6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718" w:type="dxa"/>
            <w:gridSpan w:val="5"/>
            <w:shd w:val="clear" w:color="auto" w:fill="D0CECE" w:themeFill="background2" w:themeFillShade="E6"/>
            <w:vAlign w:val="center"/>
          </w:tcPr>
          <w:p w14:paraId="77B4EC94">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11月07日下午</w:t>
            </w:r>
          </w:p>
        </w:tc>
      </w:tr>
      <w:tr w14:paraId="0AAE7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vAlign w:val="center"/>
          </w:tcPr>
          <w:p w14:paraId="6F158FF2">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时间</w:t>
            </w:r>
          </w:p>
        </w:tc>
        <w:tc>
          <w:tcPr>
            <w:tcW w:w="811" w:type="dxa"/>
            <w:vAlign w:val="center"/>
          </w:tcPr>
          <w:p w14:paraId="3C0F6605">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序号</w:t>
            </w:r>
          </w:p>
        </w:tc>
        <w:tc>
          <w:tcPr>
            <w:tcW w:w="2175" w:type="dxa"/>
            <w:vAlign w:val="center"/>
          </w:tcPr>
          <w:p w14:paraId="5037874C">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报告人（工作单位）</w:t>
            </w:r>
          </w:p>
        </w:tc>
        <w:tc>
          <w:tcPr>
            <w:tcW w:w="3269" w:type="dxa"/>
            <w:vAlign w:val="center"/>
          </w:tcPr>
          <w:p w14:paraId="38746547">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报告题目</w:t>
            </w:r>
          </w:p>
        </w:tc>
        <w:tc>
          <w:tcPr>
            <w:tcW w:w="907" w:type="dxa"/>
            <w:vAlign w:val="center"/>
          </w:tcPr>
          <w:p w14:paraId="7CAC340A">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主持人</w:t>
            </w:r>
          </w:p>
        </w:tc>
      </w:tr>
      <w:tr w14:paraId="16AC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vAlign w:val="center"/>
          </w:tcPr>
          <w:p w14:paraId="22DCCB9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13:30-13:50</w:t>
            </w:r>
          </w:p>
        </w:tc>
        <w:tc>
          <w:tcPr>
            <w:tcW w:w="811" w:type="dxa"/>
            <w:shd w:val="clear" w:color="auto" w:fill="auto"/>
            <w:vAlign w:val="center"/>
          </w:tcPr>
          <w:p w14:paraId="1FB58BD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IL01</w:t>
            </w:r>
          </w:p>
        </w:tc>
        <w:tc>
          <w:tcPr>
            <w:tcW w:w="2175" w:type="dxa"/>
            <w:shd w:val="clear" w:color="auto" w:fill="auto"/>
            <w:vAlign w:val="center"/>
          </w:tcPr>
          <w:p w14:paraId="3017451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孙宏斌</w:t>
            </w:r>
          </w:p>
          <w:p w14:paraId="7EC3B16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（中国药科大学）</w:t>
            </w:r>
          </w:p>
        </w:tc>
        <w:tc>
          <w:tcPr>
            <w:tcW w:w="3269" w:type="dxa"/>
            <w:vAlign w:val="center"/>
          </w:tcPr>
          <w:p w14:paraId="5DBFC26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自身免疫性疾病新药研究进展</w:t>
            </w:r>
          </w:p>
        </w:tc>
        <w:tc>
          <w:tcPr>
            <w:tcW w:w="907" w:type="dxa"/>
            <w:vMerge w:val="restart"/>
            <w:vAlign w:val="center"/>
          </w:tcPr>
          <w:p w14:paraId="56810A0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梁 广</w:t>
            </w:r>
          </w:p>
        </w:tc>
      </w:tr>
      <w:tr w14:paraId="2460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vAlign w:val="center"/>
          </w:tcPr>
          <w:p w14:paraId="4280F09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13:50-14:10</w:t>
            </w:r>
          </w:p>
        </w:tc>
        <w:tc>
          <w:tcPr>
            <w:tcW w:w="811" w:type="dxa"/>
            <w:shd w:val="clear" w:color="auto" w:fill="auto"/>
            <w:vAlign w:val="center"/>
          </w:tcPr>
          <w:p w14:paraId="02C01EC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IL02</w:t>
            </w:r>
          </w:p>
        </w:tc>
        <w:tc>
          <w:tcPr>
            <w:tcW w:w="2175" w:type="dxa"/>
            <w:shd w:val="clear" w:color="auto" w:fill="auto"/>
            <w:vAlign w:val="center"/>
          </w:tcPr>
          <w:p w14:paraId="19BE4EF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郁金泰</w:t>
            </w:r>
          </w:p>
          <w:p w14:paraId="6A37E11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（复旦大学）</w:t>
            </w:r>
          </w:p>
        </w:tc>
        <w:tc>
          <w:tcPr>
            <w:tcW w:w="3269" w:type="dxa"/>
            <w:shd w:val="clear" w:color="auto" w:fill="auto"/>
            <w:vAlign w:val="center"/>
          </w:tcPr>
          <w:p w14:paraId="6F211F2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帕金森病原始创新靶点和候选新药研究</w:t>
            </w:r>
          </w:p>
        </w:tc>
        <w:tc>
          <w:tcPr>
            <w:tcW w:w="907" w:type="dxa"/>
            <w:vMerge w:val="continue"/>
            <w:vAlign w:val="center"/>
          </w:tcPr>
          <w:p w14:paraId="7E2B0A20">
            <w:pPr>
              <w:spacing w:before="50" w:after="50" w:line="240" w:lineRule="exact"/>
              <w:jc w:val="center"/>
              <w:rPr>
                <w:rFonts w:ascii="微软雅黑" w:hAnsi="微软雅黑" w:eastAsia="微软雅黑" w:cs="Times New Roman"/>
                <w:kern w:val="0"/>
                <w:sz w:val="21"/>
                <w:szCs w:val="21"/>
                <w14:ligatures w14:val="none"/>
              </w:rPr>
            </w:pPr>
          </w:p>
        </w:tc>
      </w:tr>
      <w:tr w14:paraId="07F4B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vAlign w:val="center"/>
          </w:tcPr>
          <w:p w14:paraId="0743FEC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14:10-14:30</w:t>
            </w:r>
          </w:p>
        </w:tc>
        <w:tc>
          <w:tcPr>
            <w:tcW w:w="811" w:type="dxa"/>
            <w:shd w:val="clear" w:color="auto" w:fill="auto"/>
            <w:vAlign w:val="center"/>
          </w:tcPr>
          <w:p w14:paraId="09DC48B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IL03</w:t>
            </w:r>
          </w:p>
        </w:tc>
        <w:tc>
          <w:tcPr>
            <w:tcW w:w="2175" w:type="dxa"/>
            <w:shd w:val="clear" w:color="auto" w:fill="auto"/>
            <w:vAlign w:val="center"/>
          </w:tcPr>
          <w:p w14:paraId="13618BF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黄志纾</w:t>
            </w:r>
          </w:p>
          <w:p w14:paraId="65D3851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（中山大学）</w:t>
            </w:r>
          </w:p>
        </w:tc>
        <w:tc>
          <w:tcPr>
            <w:tcW w:w="3269" w:type="dxa"/>
            <w:vAlign w:val="center"/>
          </w:tcPr>
          <w:p w14:paraId="4FC4905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靶向线粒体蛋白互作的新型分子胶发现及抗肿瘤作用机制研究</w:t>
            </w:r>
          </w:p>
        </w:tc>
        <w:tc>
          <w:tcPr>
            <w:tcW w:w="907" w:type="dxa"/>
            <w:vMerge w:val="continue"/>
            <w:vAlign w:val="center"/>
          </w:tcPr>
          <w:p w14:paraId="75C252D3">
            <w:pPr>
              <w:spacing w:before="50" w:after="50" w:line="240" w:lineRule="exact"/>
              <w:jc w:val="center"/>
              <w:rPr>
                <w:rFonts w:ascii="微软雅黑" w:hAnsi="微软雅黑" w:eastAsia="微软雅黑" w:cs="Times New Roman"/>
                <w:kern w:val="0"/>
                <w:sz w:val="21"/>
                <w:szCs w:val="21"/>
                <w14:ligatures w14:val="none"/>
              </w:rPr>
            </w:pPr>
          </w:p>
        </w:tc>
      </w:tr>
      <w:tr w14:paraId="65A44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vAlign w:val="center"/>
          </w:tcPr>
          <w:p w14:paraId="040881D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14:30-14:50</w:t>
            </w:r>
          </w:p>
        </w:tc>
        <w:tc>
          <w:tcPr>
            <w:tcW w:w="811" w:type="dxa"/>
            <w:shd w:val="clear" w:color="auto" w:fill="auto"/>
            <w:vAlign w:val="center"/>
          </w:tcPr>
          <w:p w14:paraId="419486C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IL04</w:t>
            </w:r>
          </w:p>
        </w:tc>
        <w:tc>
          <w:tcPr>
            <w:tcW w:w="2175" w:type="dxa"/>
            <w:shd w:val="clear" w:color="auto" w:fill="auto"/>
            <w:vAlign w:val="center"/>
          </w:tcPr>
          <w:p w14:paraId="58212F5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邓贤明</w:t>
            </w:r>
          </w:p>
          <w:p w14:paraId="258809E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（厦门大学）</w:t>
            </w:r>
          </w:p>
        </w:tc>
        <w:tc>
          <w:tcPr>
            <w:tcW w:w="3269" w:type="dxa"/>
            <w:vAlign w:val="center"/>
          </w:tcPr>
          <w:p w14:paraId="5FBA496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靶向NEDD4治疗三阴性乳腺癌的药物化学生物学研究</w:t>
            </w:r>
          </w:p>
        </w:tc>
        <w:tc>
          <w:tcPr>
            <w:tcW w:w="907" w:type="dxa"/>
            <w:vMerge w:val="restart"/>
            <w:vAlign w:val="center"/>
          </w:tcPr>
          <w:p w14:paraId="41F3E95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徐柏玲</w:t>
            </w:r>
          </w:p>
        </w:tc>
      </w:tr>
      <w:tr w14:paraId="65DC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vAlign w:val="center"/>
          </w:tcPr>
          <w:p w14:paraId="7EF5A16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14:50-15:10</w:t>
            </w:r>
          </w:p>
        </w:tc>
        <w:tc>
          <w:tcPr>
            <w:tcW w:w="811" w:type="dxa"/>
            <w:shd w:val="clear" w:color="auto" w:fill="auto"/>
            <w:vAlign w:val="center"/>
          </w:tcPr>
          <w:p w14:paraId="0EFC4A4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IL05</w:t>
            </w:r>
          </w:p>
        </w:tc>
        <w:tc>
          <w:tcPr>
            <w:tcW w:w="2175" w:type="dxa"/>
            <w:shd w:val="clear" w:color="auto" w:fill="auto"/>
            <w:vAlign w:val="center"/>
          </w:tcPr>
          <w:p w14:paraId="1D4E245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孙平华</w:t>
            </w:r>
          </w:p>
          <w:p w14:paraId="47AEE0E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（石河子大学/暨南大学）</w:t>
            </w:r>
          </w:p>
        </w:tc>
        <w:tc>
          <w:tcPr>
            <w:tcW w:w="3269" w:type="dxa"/>
            <w:shd w:val="clear" w:color="auto" w:fill="FFFFFF" w:themeFill="background1"/>
            <w:vAlign w:val="center"/>
          </w:tcPr>
          <w:p w14:paraId="6AD637F3">
            <w:pPr>
              <w:spacing w:before="50" w:after="50" w:line="240" w:lineRule="exact"/>
              <w:jc w:val="center"/>
              <w:rPr>
                <w:rFonts w:ascii="微软雅黑" w:hAnsi="微软雅黑" w:eastAsia="微软雅黑" w:cs="Times New Roman"/>
                <w:kern w:val="0"/>
                <w:sz w:val="21"/>
                <w:szCs w:val="21"/>
                <w:highlight w:val="yellow"/>
                <w14:ligatures w14:val="none"/>
              </w:rPr>
            </w:pPr>
            <w:r>
              <w:rPr>
                <w:rFonts w:hint="eastAsia" w:ascii="微软雅黑" w:hAnsi="微软雅黑" w:eastAsia="微软雅黑" w:cs="Times New Roman"/>
                <w:kern w:val="0"/>
                <w:sz w:val="21"/>
                <w:szCs w:val="21"/>
                <w14:ligatures w14:val="none"/>
              </w:rPr>
              <w:t>抗感染类小分子药物研究</w:t>
            </w:r>
          </w:p>
        </w:tc>
        <w:tc>
          <w:tcPr>
            <w:tcW w:w="907" w:type="dxa"/>
            <w:vMerge w:val="continue"/>
            <w:vAlign w:val="center"/>
          </w:tcPr>
          <w:p w14:paraId="17B54609">
            <w:pPr>
              <w:spacing w:before="50" w:after="50" w:line="240" w:lineRule="exact"/>
              <w:jc w:val="center"/>
              <w:rPr>
                <w:rFonts w:ascii="微软雅黑" w:hAnsi="微软雅黑" w:eastAsia="微软雅黑" w:cs="Times New Roman"/>
                <w:kern w:val="0"/>
                <w:sz w:val="21"/>
                <w:szCs w:val="21"/>
                <w14:ligatures w14:val="none"/>
              </w:rPr>
            </w:pPr>
          </w:p>
        </w:tc>
      </w:tr>
      <w:tr w14:paraId="2D0CF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vAlign w:val="center"/>
          </w:tcPr>
          <w:p w14:paraId="5949854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15:10-15:25</w:t>
            </w:r>
          </w:p>
        </w:tc>
        <w:tc>
          <w:tcPr>
            <w:tcW w:w="811" w:type="dxa"/>
            <w:shd w:val="clear" w:color="auto" w:fill="auto"/>
            <w:vAlign w:val="center"/>
          </w:tcPr>
          <w:p w14:paraId="32CBD73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OL01</w:t>
            </w:r>
          </w:p>
        </w:tc>
        <w:tc>
          <w:tcPr>
            <w:tcW w:w="2175" w:type="dxa"/>
            <w:shd w:val="clear" w:color="auto" w:fill="auto"/>
            <w:vAlign w:val="center"/>
          </w:tcPr>
          <w:p w14:paraId="10E739C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刘顺英</w:t>
            </w:r>
          </w:p>
          <w:p w14:paraId="7E26389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（华东师范大学）</w:t>
            </w:r>
          </w:p>
        </w:tc>
        <w:tc>
          <w:tcPr>
            <w:tcW w:w="3269" w:type="dxa"/>
            <w:vAlign w:val="center"/>
          </w:tcPr>
          <w:p w14:paraId="7BF3BB6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首例选择性β-肌动蛋白抑制剂发现及其抗骨肉瘤活性研究</w:t>
            </w:r>
          </w:p>
        </w:tc>
        <w:tc>
          <w:tcPr>
            <w:tcW w:w="907" w:type="dxa"/>
            <w:vMerge w:val="continue"/>
            <w:vAlign w:val="center"/>
          </w:tcPr>
          <w:p w14:paraId="0DDD0E0E">
            <w:pPr>
              <w:spacing w:before="50" w:after="50" w:line="240" w:lineRule="exact"/>
              <w:jc w:val="center"/>
              <w:rPr>
                <w:rFonts w:ascii="微软雅黑" w:hAnsi="微软雅黑" w:eastAsia="微软雅黑" w:cs="Times New Roman"/>
                <w:kern w:val="0"/>
                <w:sz w:val="21"/>
                <w:szCs w:val="21"/>
                <w14:ligatures w14:val="none"/>
              </w:rPr>
            </w:pPr>
          </w:p>
        </w:tc>
      </w:tr>
      <w:tr w14:paraId="2738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1556" w:type="dxa"/>
            <w:vAlign w:val="center"/>
          </w:tcPr>
          <w:p w14:paraId="45FAED2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15:25-15:35</w:t>
            </w:r>
          </w:p>
        </w:tc>
        <w:tc>
          <w:tcPr>
            <w:tcW w:w="7162" w:type="dxa"/>
            <w:gridSpan w:val="4"/>
            <w:vAlign w:val="center"/>
          </w:tcPr>
          <w:p w14:paraId="156FDA0D">
            <w:pPr>
              <w:spacing w:before="50" w:after="50" w:line="240" w:lineRule="exact"/>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lang w:eastAsia="zh-CN"/>
                <w14:ligatures w14:val="none"/>
              </w:rPr>
              <w:t>休息</w:t>
            </w:r>
          </w:p>
        </w:tc>
      </w:tr>
      <w:tr w14:paraId="0E5B2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vAlign w:val="center"/>
          </w:tcPr>
          <w:p w14:paraId="64FD520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15:35-15:55</w:t>
            </w:r>
          </w:p>
        </w:tc>
        <w:tc>
          <w:tcPr>
            <w:tcW w:w="811" w:type="dxa"/>
            <w:shd w:val="clear" w:color="auto" w:fill="auto"/>
            <w:vAlign w:val="center"/>
          </w:tcPr>
          <w:p w14:paraId="174FB51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IL06</w:t>
            </w:r>
          </w:p>
        </w:tc>
        <w:tc>
          <w:tcPr>
            <w:tcW w:w="2175" w:type="dxa"/>
            <w:shd w:val="clear" w:color="auto" w:fill="auto"/>
            <w:vAlign w:val="center"/>
          </w:tcPr>
          <w:p w14:paraId="31FF124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朱东亚</w:t>
            </w:r>
          </w:p>
          <w:p w14:paraId="31C82F8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（南京医科大学）</w:t>
            </w:r>
          </w:p>
        </w:tc>
        <w:tc>
          <w:tcPr>
            <w:tcW w:w="3269" w:type="dxa"/>
            <w:vAlign w:val="center"/>
          </w:tcPr>
          <w:p w14:paraId="0A5C3CE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ZL006-05的研发和转化历程</w:t>
            </w:r>
          </w:p>
        </w:tc>
        <w:tc>
          <w:tcPr>
            <w:tcW w:w="907" w:type="dxa"/>
            <w:vMerge w:val="restart"/>
            <w:vAlign w:val="center"/>
          </w:tcPr>
          <w:p w14:paraId="55A9AEB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柳 红</w:t>
            </w:r>
          </w:p>
        </w:tc>
      </w:tr>
      <w:tr w14:paraId="6A4D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56" w:type="dxa"/>
            <w:vAlign w:val="center"/>
          </w:tcPr>
          <w:p w14:paraId="301473D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15:55-16:15</w:t>
            </w:r>
          </w:p>
        </w:tc>
        <w:tc>
          <w:tcPr>
            <w:tcW w:w="811" w:type="dxa"/>
            <w:shd w:val="clear" w:color="auto" w:fill="auto"/>
            <w:vAlign w:val="center"/>
          </w:tcPr>
          <w:p w14:paraId="2115F69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IL07</w:t>
            </w:r>
          </w:p>
        </w:tc>
        <w:tc>
          <w:tcPr>
            <w:tcW w:w="2175" w:type="dxa"/>
            <w:shd w:val="clear" w:color="auto" w:fill="auto"/>
            <w:vAlign w:val="center"/>
          </w:tcPr>
          <w:p w14:paraId="7B2C8F5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徐 强</w:t>
            </w:r>
          </w:p>
          <w:p w14:paraId="2099678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（南京大学）</w:t>
            </w:r>
          </w:p>
        </w:tc>
        <w:tc>
          <w:tcPr>
            <w:tcW w:w="3269" w:type="dxa"/>
            <w:shd w:val="clear" w:color="auto" w:fill="auto"/>
            <w:vAlign w:val="center"/>
          </w:tcPr>
          <w:p w14:paraId="637F4FF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从生物信号智能性看药物靶标</w:t>
            </w:r>
          </w:p>
        </w:tc>
        <w:tc>
          <w:tcPr>
            <w:tcW w:w="907" w:type="dxa"/>
            <w:vMerge w:val="continue"/>
            <w:vAlign w:val="center"/>
          </w:tcPr>
          <w:p w14:paraId="3456DE90">
            <w:pPr>
              <w:spacing w:before="50" w:after="50" w:line="240" w:lineRule="exact"/>
              <w:jc w:val="center"/>
              <w:rPr>
                <w:rFonts w:ascii="微软雅黑" w:hAnsi="微软雅黑" w:eastAsia="微软雅黑" w:cs="Times New Roman"/>
                <w:kern w:val="0"/>
                <w:sz w:val="21"/>
                <w:szCs w:val="21"/>
                <w14:ligatures w14:val="none"/>
              </w:rPr>
            </w:pPr>
          </w:p>
        </w:tc>
      </w:tr>
      <w:tr w14:paraId="582A9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vAlign w:val="center"/>
          </w:tcPr>
          <w:p w14:paraId="2917EE4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16:15-16:35</w:t>
            </w:r>
          </w:p>
        </w:tc>
        <w:tc>
          <w:tcPr>
            <w:tcW w:w="811" w:type="dxa"/>
            <w:shd w:val="clear" w:color="auto" w:fill="auto"/>
            <w:vAlign w:val="center"/>
          </w:tcPr>
          <w:p w14:paraId="185BE8A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IL08</w:t>
            </w:r>
          </w:p>
        </w:tc>
        <w:tc>
          <w:tcPr>
            <w:tcW w:w="2175" w:type="dxa"/>
            <w:shd w:val="clear" w:color="auto" w:fill="auto"/>
            <w:vAlign w:val="center"/>
          </w:tcPr>
          <w:p w14:paraId="67F0513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苗 蕾</w:t>
            </w:r>
          </w:p>
          <w:p w14:paraId="0A31FA5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（北京大学）</w:t>
            </w:r>
          </w:p>
        </w:tc>
        <w:tc>
          <w:tcPr>
            <w:tcW w:w="3269" w:type="dxa"/>
            <w:vAlign w:val="center"/>
          </w:tcPr>
          <w:p w14:paraId="75C0286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功能性脂质用于核酸药物的精准递送</w:t>
            </w:r>
          </w:p>
        </w:tc>
        <w:tc>
          <w:tcPr>
            <w:tcW w:w="907" w:type="dxa"/>
            <w:vMerge w:val="continue"/>
            <w:vAlign w:val="center"/>
          </w:tcPr>
          <w:p w14:paraId="09781D29">
            <w:pPr>
              <w:spacing w:before="50" w:after="50" w:line="240" w:lineRule="exact"/>
              <w:jc w:val="center"/>
              <w:rPr>
                <w:rFonts w:ascii="微软雅黑" w:hAnsi="微软雅黑" w:eastAsia="微软雅黑" w:cs="Times New Roman"/>
                <w:kern w:val="0"/>
                <w:sz w:val="21"/>
                <w:szCs w:val="21"/>
                <w14:ligatures w14:val="none"/>
              </w:rPr>
            </w:pPr>
          </w:p>
        </w:tc>
      </w:tr>
      <w:tr w14:paraId="4909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vAlign w:val="center"/>
          </w:tcPr>
          <w:p w14:paraId="4DE349A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16:35-16:55</w:t>
            </w:r>
          </w:p>
        </w:tc>
        <w:tc>
          <w:tcPr>
            <w:tcW w:w="811" w:type="dxa"/>
            <w:shd w:val="clear" w:color="auto" w:fill="auto"/>
            <w:vAlign w:val="center"/>
          </w:tcPr>
          <w:p w14:paraId="39AC643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IL09</w:t>
            </w:r>
          </w:p>
        </w:tc>
        <w:tc>
          <w:tcPr>
            <w:tcW w:w="2175" w:type="dxa"/>
            <w:shd w:val="clear" w:color="auto" w:fill="auto"/>
            <w:vAlign w:val="center"/>
          </w:tcPr>
          <w:p w14:paraId="5A2CEC8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吴照球</w:t>
            </w:r>
          </w:p>
          <w:p w14:paraId="0F097F6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（中国药科大学）</w:t>
            </w:r>
          </w:p>
        </w:tc>
        <w:tc>
          <w:tcPr>
            <w:tcW w:w="3269" w:type="dxa"/>
            <w:vAlign w:val="center"/>
          </w:tcPr>
          <w:p w14:paraId="7318EBD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消化系统肿瘤新靶标与原创药物发现</w:t>
            </w:r>
          </w:p>
        </w:tc>
        <w:tc>
          <w:tcPr>
            <w:tcW w:w="907" w:type="dxa"/>
            <w:vMerge w:val="restart"/>
            <w:vAlign w:val="center"/>
          </w:tcPr>
          <w:p w14:paraId="6B54C91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周德敏</w:t>
            </w:r>
          </w:p>
        </w:tc>
      </w:tr>
      <w:tr w14:paraId="7BA6F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vAlign w:val="center"/>
          </w:tcPr>
          <w:p w14:paraId="5DFB278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16:55-17:15</w:t>
            </w:r>
          </w:p>
        </w:tc>
        <w:tc>
          <w:tcPr>
            <w:tcW w:w="811" w:type="dxa"/>
            <w:shd w:val="clear" w:color="auto" w:fill="auto"/>
            <w:vAlign w:val="center"/>
          </w:tcPr>
          <w:p w14:paraId="7792C0A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IL10</w:t>
            </w:r>
          </w:p>
        </w:tc>
        <w:tc>
          <w:tcPr>
            <w:tcW w:w="2175" w:type="dxa"/>
            <w:shd w:val="clear" w:color="auto" w:fill="auto"/>
            <w:vAlign w:val="center"/>
          </w:tcPr>
          <w:p w14:paraId="42A7097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李 珂</w:t>
            </w:r>
          </w:p>
          <w:p w14:paraId="1A890DF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（中国医学科学院）</w:t>
            </w:r>
          </w:p>
        </w:tc>
        <w:tc>
          <w:tcPr>
            <w:tcW w:w="3269" w:type="dxa"/>
            <w:vAlign w:val="center"/>
          </w:tcPr>
          <w:p w14:paraId="53E3993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肿瘤干细胞的靶标鉴定及干预策略</w:t>
            </w:r>
          </w:p>
        </w:tc>
        <w:tc>
          <w:tcPr>
            <w:tcW w:w="907" w:type="dxa"/>
            <w:vMerge w:val="continue"/>
            <w:vAlign w:val="center"/>
          </w:tcPr>
          <w:p w14:paraId="1D390EF9">
            <w:pPr>
              <w:spacing w:before="50" w:after="50" w:line="240" w:lineRule="exact"/>
              <w:jc w:val="center"/>
              <w:rPr>
                <w:rFonts w:ascii="微软雅黑" w:hAnsi="微软雅黑" w:eastAsia="微软雅黑" w:cs="Times New Roman"/>
                <w:kern w:val="0"/>
                <w:sz w:val="21"/>
                <w:szCs w:val="21"/>
                <w14:ligatures w14:val="none"/>
              </w:rPr>
            </w:pPr>
          </w:p>
        </w:tc>
      </w:tr>
      <w:tr w14:paraId="354B7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vAlign w:val="center"/>
          </w:tcPr>
          <w:p w14:paraId="341BF4D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17:15-17:35</w:t>
            </w:r>
          </w:p>
        </w:tc>
        <w:tc>
          <w:tcPr>
            <w:tcW w:w="811" w:type="dxa"/>
            <w:shd w:val="clear" w:color="auto" w:fill="auto"/>
            <w:vAlign w:val="center"/>
          </w:tcPr>
          <w:p w14:paraId="632B3BF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IL11</w:t>
            </w:r>
          </w:p>
        </w:tc>
        <w:tc>
          <w:tcPr>
            <w:tcW w:w="2175" w:type="dxa"/>
            <w:shd w:val="clear" w:color="auto" w:fill="auto"/>
            <w:vAlign w:val="center"/>
          </w:tcPr>
          <w:p w14:paraId="30B201C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 杰</w:t>
            </w:r>
          </w:p>
          <w:p w14:paraId="2D51955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（西安交通大学）</w:t>
            </w:r>
          </w:p>
        </w:tc>
        <w:tc>
          <w:tcPr>
            <w:tcW w:w="3269" w:type="dxa"/>
            <w:shd w:val="clear" w:color="auto" w:fill="auto"/>
            <w:vAlign w:val="center"/>
          </w:tcPr>
          <w:p w14:paraId="298E862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基于活性分子的血管正常化新靶标的发现与确证</w:t>
            </w:r>
          </w:p>
        </w:tc>
        <w:tc>
          <w:tcPr>
            <w:tcW w:w="907" w:type="dxa"/>
            <w:vMerge w:val="continue"/>
            <w:vAlign w:val="center"/>
          </w:tcPr>
          <w:p w14:paraId="2A43EB47">
            <w:pPr>
              <w:spacing w:before="50" w:after="50" w:line="240" w:lineRule="exact"/>
              <w:jc w:val="center"/>
              <w:rPr>
                <w:rFonts w:ascii="微软雅黑" w:hAnsi="微软雅黑" w:eastAsia="微软雅黑" w:cs="Times New Roman"/>
                <w:kern w:val="0"/>
                <w:sz w:val="21"/>
                <w:szCs w:val="21"/>
                <w14:ligatures w14:val="none"/>
              </w:rPr>
            </w:pPr>
          </w:p>
        </w:tc>
      </w:tr>
      <w:tr w14:paraId="751B1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1556" w:type="dxa"/>
            <w:vAlign w:val="center"/>
          </w:tcPr>
          <w:p w14:paraId="71A23A0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17:35-17:50</w:t>
            </w:r>
          </w:p>
        </w:tc>
        <w:tc>
          <w:tcPr>
            <w:tcW w:w="811" w:type="dxa"/>
            <w:vAlign w:val="center"/>
          </w:tcPr>
          <w:p w14:paraId="7B90B74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OL02</w:t>
            </w:r>
          </w:p>
        </w:tc>
        <w:tc>
          <w:tcPr>
            <w:tcW w:w="2175" w:type="dxa"/>
            <w:vAlign w:val="center"/>
          </w:tcPr>
          <w:p w14:paraId="62BE02E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杨 光</w:t>
            </w:r>
          </w:p>
          <w:p w14:paraId="35C68F7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（南开大学）</w:t>
            </w:r>
          </w:p>
        </w:tc>
        <w:tc>
          <w:tcPr>
            <w:tcW w:w="3269" w:type="dxa"/>
            <w:vAlign w:val="center"/>
          </w:tcPr>
          <w:p w14:paraId="071CF05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XPO5通过 MITF</w:t>
            </w:r>
            <w:r>
              <w:rPr>
                <w:rFonts w:hint="eastAsia" w:ascii="MS Gothic" w:hAnsi="MS Gothic" w:eastAsia="MS Gothic" w:cs="MS Gothic"/>
                <w:kern w:val="0"/>
                <w:sz w:val="21"/>
                <w:szCs w:val="21"/>
                <w14:ligatures w14:val="none"/>
              </w:rPr>
              <w:t>‑</w:t>
            </w:r>
            <w:r>
              <w:rPr>
                <w:rFonts w:hint="eastAsia" w:ascii="微软雅黑" w:hAnsi="微软雅黑" w:eastAsia="微软雅黑" w:cs="Times New Roman"/>
                <w:kern w:val="0"/>
                <w:sz w:val="21"/>
                <w:szCs w:val="21"/>
                <w14:ligatures w14:val="none"/>
              </w:rPr>
              <w:t>ACSL4 信号通路调控铁死亡促进去势抵抗性前列腺癌进展，可作为药物设计和干预的新靶点</w:t>
            </w:r>
          </w:p>
        </w:tc>
        <w:tc>
          <w:tcPr>
            <w:tcW w:w="907" w:type="dxa"/>
            <w:vMerge w:val="restart"/>
            <w:vAlign w:val="center"/>
          </w:tcPr>
          <w:p w14:paraId="21B3040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黄 河</w:t>
            </w:r>
          </w:p>
        </w:tc>
      </w:tr>
      <w:tr w14:paraId="61A02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1556" w:type="dxa"/>
            <w:vAlign w:val="center"/>
          </w:tcPr>
          <w:p w14:paraId="75DAC9E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17:50-18:05</w:t>
            </w:r>
          </w:p>
        </w:tc>
        <w:tc>
          <w:tcPr>
            <w:tcW w:w="811" w:type="dxa"/>
            <w:vAlign w:val="center"/>
          </w:tcPr>
          <w:p w14:paraId="7514D44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OL03</w:t>
            </w:r>
          </w:p>
        </w:tc>
        <w:tc>
          <w:tcPr>
            <w:tcW w:w="2175" w:type="dxa"/>
            <w:vAlign w:val="center"/>
          </w:tcPr>
          <w:p w14:paraId="5CE4203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陈硕斌</w:t>
            </w:r>
          </w:p>
          <w:p w14:paraId="29281317">
            <w:pPr>
              <w:spacing w:before="50" w:after="50" w:line="240" w:lineRule="exact"/>
              <w:jc w:val="center"/>
              <w:rPr>
                <w:rFonts w:ascii="微软雅黑" w:hAnsi="微软雅黑" w:eastAsia="微软雅黑" w:cs="Times New Roman"/>
                <w:kern w:val="0"/>
                <w:sz w:val="21"/>
                <w:szCs w:val="21"/>
                <w:highlight w:val="yellow"/>
                <w14:ligatures w14:val="none"/>
              </w:rPr>
            </w:pPr>
            <w:r>
              <w:rPr>
                <w:rFonts w:hint="eastAsia" w:ascii="微软雅黑" w:hAnsi="微软雅黑" w:eastAsia="微软雅黑" w:cs="Times New Roman"/>
                <w:kern w:val="0"/>
                <w:sz w:val="21"/>
                <w:szCs w:val="21"/>
                <w14:ligatures w14:val="none"/>
              </w:rPr>
              <w:t>（中山大学）</w:t>
            </w:r>
          </w:p>
        </w:tc>
        <w:tc>
          <w:tcPr>
            <w:tcW w:w="3269" w:type="dxa"/>
            <w:vAlign w:val="center"/>
          </w:tcPr>
          <w:p w14:paraId="74EAB4D6">
            <w:pPr>
              <w:spacing w:before="50" w:after="50" w:line="240" w:lineRule="exact"/>
              <w:jc w:val="center"/>
              <w:rPr>
                <w:rFonts w:ascii="微软雅黑" w:hAnsi="微软雅黑" w:eastAsia="微软雅黑" w:cs="Times New Roman"/>
                <w:kern w:val="0"/>
                <w:sz w:val="21"/>
                <w:szCs w:val="21"/>
                <w:highlight w:val="yellow"/>
                <w14:ligatures w14:val="none"/>
              </w:rPr>
            </w:pPr>
            <w:r>
              <w:rPr>
                <w:rFonts w:hint="eastAsia" w:ascii="微软雅黑" w:hAnsi="微软雅黑" w:eastAsia="微软雅黑" w:cs="Times New Roman"/>
                <w:kern w:val="0"/>
                <w:sz w:val="21"/>
                <w:szCs w:val="21"/>
                <w14:ligatures w14:val="none"/>
              </w:rPr>
              <w:t>基于探针的mt DNA G4靶向药物化学生物学研究</w:t>
            </w:r>
          </w:p>
        </w:tc>
        <w:tc>
          <w:tcPr>
            <w:tcW w:w="907" w:type="dxa"/>
            <w:vMerge w:val="continue"/>
            <w:vAlign w:val="center"/>
          </w:tcPr>
          <w:p w14:paraId="4DA73250">
            <w:pPr>
              <w:spacing w:before="50" w:after="50" w:line="240" w:lineRule="exact"/>
              <w:jc w:val="center"/>
              <w:rPr>
                <w:rFonts w:ascii="微软雅黑" w:hAnsi="微软雅黑" w:eastAsia="微软雅黑" w:cs="Times New Roman"/>
                <w:kern w:val="0"/>
                <w:sz w:val="21"/>
                <w:szCs w:val="21"/>
                <w14:ligatures w14:val="none"/>
              </w:rPr>
            </w:pPr>
          </w:p>
        </w:tc>
      </w:tr>
      <w:tr w14:paraId="57A0F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718" w:type="dxa"/>
            <w:gridSpan w:val="5"/>
            <w:shd w:val="clear" w:color="auto" w:fill="D0CECE" w:themeFill="background2" w:themeFillShade="E6"/>
            <w:vAlign w:val="center"/>
          </w:tcPr>
          <w:p w14:paraId="22E7DEB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11月08日上午</w:t>
            </w:r>
          </w:p>
        </w:tc>
      </w:tr>
      <w:tr w14:paraId="24C45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vAlign w:val="center"/>
          </w:tcPr>
          <w:p w14:paraId="0FA5823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时间</w:t>
            </w:r>
          </w:p>
        </w:tc>
        <w:tc>
          <w:tcPr>
            <w:tcW w:w="811" w:type="dxa"/>
            <w:vAlign w:val="center"/>
          </w:tcPr>
          <w:p w14:paraId="5B932E8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序号</w:t>
            </w:r>
          </w:p>
        </w:tc>
        <w:tc>
          <w:tcPr>
            <w:tcW w:w="2175" w:type="dxa"/>
            <w:vAlign w:val="center"/>
          </w:tcPr>
          <w:p w14:paraId="53A21B6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报告人（工作单位）</w:t>
            </w:r>
          </w:p>
        </w:tc>
        <w:tc>
          <w:tcPr>
            <w:tcW w:w="3269" w:type="dxa"/>
            <w:vAlign w:val="center"/>
          </w:tcPr>
          <w:p w14:paraId="52D50BA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报告题目</w:t>
            </w:r>
          </w:p>
        </w:tc>
        <w:tc>
          <w:tcPr>
            <w:tcW w:w="907" w:type="dxa"/>
            <w:vAlign w:val="center"/>
          </w:tcPr>
          <w:p w14:paraId="1984566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主持人</w:t>
            </w:r>
          </w:p>
        </w:tc>
      </w:tr>
      <w:tr w14:paraId="64A7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vAlign w:val="center"/>
          </w:tcPr>
          <w:p w14:paraId="22CB7D5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8:30-8:50</w:t>
            </w:r>
          </w:p>
        </w:tc>
        <w:tc>
          <w:tcPr>
            <w:tcW w:w="811" w:type="dxa"/>
            <w:vAlign w:val="center"/>
          </w:tcPr>
          <w:p w14:paraId="068F304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IL12</w:t>
            </w:r>
          </w:p>
        </w:tc>
        <w:tc>
          <w:tcPr>
            <w:tcW w:w="2175" w:type="dxa"/>
            <w:shd w:val="clear" w:color="auto" w:fill="auto"/>
            <w:vAlign w:val="center"/>
          </w:tcPr>
          <w:p w14:paraId="0B6F9DC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孙金鹏</w:t>
            </w:r>
          </w:p>
          <w:p w14:paraId="311B1A8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（山东大学）</w:t>
            </w:r>
          </w:p>
        </w:tc>
        <w:tc>
          <w:tcPr>
            <w:tcW w:w="3269" w:type="dxa"/>
            <w:vAlign w:val="center"/>
          </w:tcPr>
          <w:p w14:paraId="00094FD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GPCR微环境药理学和感知觉药理学</w:t>
            </w:r>
          </w:p>
        </w:tc>
        <w:tc>
          <w:tcPr>
            <w:tcW w:w="907" w:type="dxa"/>
            <w:vMerge w:val="restart"/>
            <w:vAlign w:val="center"/>
          </w:tcPr>
          <w:p w14:paraId="56948A5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盛春泉</w:t>
            </w:r>
          </w:p>
        </w:tc>
      </w:tr>
      <w:tr w14:paraId="64AE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vAlign w:val="center"/>
          </w:tcPr>
          <w:p w14:paraId="6132889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8:50-9:10</w:t>
            </w:r>
          </w:p>
        </w:tc>
        <w:tc>
          <w:tcPr>
            <w:tcW w:w="811" w:type="dxa"/>
            <w:vAlign w:val="center"/>
          </w:tcPr>
          <w:p w14:paraId="059E7F2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IL13</w:t>
            </w:r>
          </w:p>
        </w:tc>
        <w:tc>
          <w:tcPr>
            <w:tcW w:w="2175" w:type="dxa"/>
            <w:shd w:val="clear" w:color="auto" w:fill="auto"/>
            <w:vAlign w:val="center"/>
          </w:tcPr>
          <w:p w14:paraId="01156C1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杜 洋</w:t>
            </w:r>
          </w:p>
          <w:p w14:paraId="0539DDA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香港中文大学(深圳）</w:t>
            </w:r>
          </w:p>
        </w:tc>
        <w:tc>
          <w:tcPr>
            <w:tcW w:w="3269" w:type="dxa"/>
            <w:vAlign w:val="center"/>
          </w:tcPr>
          <w:p w14:paraId="465A5E1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靶向人体神经系统GPCR的新型镇痛药物发现</w:t>
            </w:r>
          </w:p>
        </w:tc>
        <w:tc>
          <w:tcPr>
            <w:tcW w:w="907" w:type="dxa"/>
            <w:vMerge w:val="continue"/>
            <w:vAlign w:val="center"/>
          </w:tcPr>
          <w:p w14:paraId="56092FC4">
            <w:pPr>
              <w:spacing w:before="50" w:after="50" w:line="240" w:lineRule="exact"/>
              <w:jc w:val="center"/>
              <w:rPr>
                <w:rFonts w:ascii="微软雅黑" w:hAnsi="微软雅黑" w:eastAsia="微软雅黑" w:cs="Times New Roman"/>
                <w:kern w:val="0"/>
                <w:sz w:val="21"/>
                <w:szCs w:val="21"/>
                <w14:ligatures w14:val="none"/>
              </w:rPr>
            </w:pPr>
          </w:p>
        </w:tc>
      </w:tr>
      <w:tr w14:paraId="6C2F5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vAlign w:val="center"/>
          </w:tcPr>
          <w:p w14:paraId="3EDECA2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9:10-9:30</w:t>
            </w:r>
          </w:p>
        </w:tc>
        <w:tc>
          <w:tcPr>
            <w:tcW w:w="811" w:type="dxa"/>
            <w:vAlign w:val="center"/>
          </w:tcPr>
          <w:p w14:paraId="5A0FA31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IL14</w:t>
            </w:r>
          </w:p>
        </w:tc>
        <w:tc>
          <w:tcPr>
            <w:tcW w:w="2175" w:type="dxa"/>
            <w:shd w:val="clear" w:color="auto" w:fill="auto"/>
            <w:vAlign w:val="center"/>
          </w:tcPr>
          <w:p w14:paraId="5C378A6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熊 晶</w:t>
            </w:r>
          </w:p>
          <w:p w14:paraId="704E00E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（中国药科大学）</w:t>
            </w:r>
          </w:p>
        </w:tc>
        <w:tc>
          <w:tcPr>
            <w:tcW w:w="3269" w:type="dxa"/>
            <w:vAlign w:val="center"/>
          </w:tcPr>
          <w:p w14:paraId="294579B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基于代谢重塑的原创靶标发现与转化</w:t>
            </w:r>
          </w:p>
        </w:tc>
        <w:tc>
          <w:tcPr>
            <w:tcW w:w="907" w:type="dxa"/>
            <w:vMerge w:val="continue"/>
            <w:vAlign w:val="center"/>
          </w:tcPr>
          <w:p w14:paraId="2ABEC7DE">
            <w:pPr>
              <w:spacing w:before="50" w:after="50" w:line="240" w:lineRule="exact"/>
              <w:jc w:val="center"/>
              <w:rPr>
                <w:rFonts w:ascii="微软雅黑" w:hAnsi="微软雅黑" w:eastAsia="微软雅黑" w:cs="Times New Roman"/>
                <w:kern w:val="0"/>
                <w:sz w:val="21"/>
                <w:szCs w:val="21"/>
                <w14:ligatures w14:val="none"/>
              </w:rPr>
            </w:pPr>
          </w:p>
        </w:tc>
      </w:tr>
      <w:tr w14:paraId="17A9F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vAlign w:val="center"/>
          </w:tcPr>
          <w:p w14:paraId="6282CE8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9:30-9:45</w:t>
            </w:r>
          </w:p>
        </w:tc>
        <w:tc>
          <w:tcPr>
            <w:tcW w:w="811" w:type="dxa"/>
            <w:vAlign w:val="center"/>
          </w:tcPr>
          <w:p w14:paraId="203ACA1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OL04</w:t>
            </w:r>
          </w:p>
        </w:tc>
        <w:tc>
          <w:tcPr>
            <w:tcW w:w="2175" w:type="dxa"/>
            <w:shd w:val="clear" w:color="auto" w:fill="auto"/>
            <w:vAlign w:val="center"/>
          </w:tcPr>
          <w:p w14:paraId="2662C8DC">
            <w:pPr>
              <w:spacing w:before="50" w:after="50" w:line="240" w:lineRule="exact"/>
              <w:jc w:val="center"/>
              <w:rPr>
                <w:rFonts w:hint="eastAsia"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Armon Sharei</w:t>
            </w:r>
          </w:p>
          <w:p w14:paraId="03813BC3">
            <w:pPr>
              <w:spacing w:before="50" w:after="50" w:line="240" w:lineRule="exact"/>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lang w:eastAsia="zh-CN"/>
                <w14:ligatures w14:val="none"/>
              </w:rPr>
              <w:t>（Portal Biotechnologies ）</w:t>
            </w:r>
          </w:p>
        </w:tc>
        <w:tc>
          <w:tcPr>
            <w:tcW w:w="3269" w:type="dxa"/>
            <w:shd w:val="clear" w:color="auto" w:fill="auto"/>
            <w:vAlign w:val="center"/>
          </w:tcPr>
          <w:p w14:paraId="59098B21">
            <w:pPr>
              <w:spacing w:before="50" w:after="50" w:line="240" w:lineRule="exact"/>
              <w:jc w:val="center"/>
              <w:rPr>
                <w:rFonts w:hint="eastAsia"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前沿细胞递送技术如何加速新药研发</w:t>
            </w:r>
          </w:p>
        </w:tc>
        <w:tc>
          <w:tcPr>
            <w:tcW w:w="907" w:type="dxa"/>
            <w:vMerge w:val="restart"/>
            <w:vAlign w:val="center"/>
          </w:tcPr>
          <w:p w14:paraId="55AF152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陈建军</w:t>
            </w:r>
          </w:p>
        </w:tc>
      </w:tr>
      <w:tr w14:paraId="32AD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shd w:val="clear" w:color="auto" w:fill="auto"/>
            <w:vAlign w:val="center"/>
          </w:tcPr>
          <w:p w14:paraId="610A21B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9:45-10:00</w:t>
            </w:r>
          </w:p>
        </w:tc>
        <w:tc>
          <w:tcPr>
            <w:tcW w:w="811" w:type="dxa"/>
            <w:shd w:val="clear" w:color="auto" w:fill="auto"/>
            <w:vAlign w:val="center"/>
          </w:tcPr>
          <w:p w14:paraId="2D5CAC7E">
            <w:pPr>
              <w:spacing w:before="50" w:after="50" w:line="240" w:lineRule="exact"/>
              <w:jc w:val="center"/>
              <w:rPr>
                <w:rFonts w:ascii="微软雅黑" w:hAnsi="微软雅黑" w:eastAsia="微软雅黑" w:cs="Times New Roman"/>
                <w:kern w:val="0"/>
                <w:sz w:val="21"/>
                <w:szCs w:val="21"/>
                <w:highlight w:val="yellow"/>
                <w14:ligatures w14:val="none"/>
              </w:rPr>
            </w:pPr>
            <w:r>
              <w:rPr>
                <w:rFonts w:hint="eastAsia" w:ascii="微软雅黑" w:hAnsi="微软雅黑" w:eastAsia="微软雅黑" w:cs="Times New Roman"/>
                <w:kern w:val="0"/>
                <w:sz w:val="21"/>
                <w:szCs w:val="21"/>
                <w14:ligatures w14:val="none"/>
              </w:rPr>
              <w:t>OL05</w:t>
            </w:r>
          </w:p>
        </w:tc>
        <w:tc>
          <w:tcPr>
            <w:tcW w:w="2175" w:type="dxa"/>
            <w:shd w:val="clear" w:color="auto" w:fill="auto"/>
            <w:vAlign w:val="center"/>
          </w:tcPr>
          <w:p w14:paraId="03B15ED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石 岩</w:t>
            </w:r>
          </w:p>
          <w:p w14:paraId="49DE6C3A">
            <w:pPr>
              <w:spacing w:before="50" w:after="50" w:line="240" w:lineRule="exact"/>
              <w:jc w:val="center"/>
              <w:rPr>
                <w:rFonts w:ascii="微软雅黑" w:hAnsi="微软雅黑" w:eastAsia="微软雅黑" w:cs="Times New Roman"/>
                <w:kern w:val="0"/>
                <w:sz w:val="21"/>
                <w:szCs w:val="21"/>
                <w:highlight w:val="yellow"/>
                <w14:ligatures w14:val="none"/>
              </w:rPr>
            </w:pPr>
            <w:r>
              <w:rPr>
                <w:rFonts w:hint="eastAsia" w:ascii="微软雅黑" w:hAnsi="微软雅黑" w:eastAsia="微软雅黑" w:cs="Times New Roman"/>
                <w:kern w:val="0"/>
                <w:sz w:val="21"/>
                <w:szCs w:val="21"/>
                <w14:ligatures w14:val="none"/>
              </w:rPr>
              <w:t>（郑州大学）</w:t>
            </w:r>
          </w:p>
        </w:tc>
        <w:tc>
          <w:tcPr>
            <w:tcW w:w="3269" w:type="dxa"/>
            <w:shd w:val="clear" w:color="auto" w:fill="auto"/>
            <w:vAlign w:val="center"/>
          </w:tcPr>
          <w:p w14:paraId="2E5189C0">
            <w:pPr>
              <w:spacing w:before="50" w:after="50" w:line="240" w:lineRule="exact"/>
              <w:jc w:val="center"/>
              <w:rPr>
                <w:rFonts w:ascii="微软雅黑" w:hAnsi="微软雅黑" w:eastAsia="微软雅黑" w:cs="Times New Roman"/>
                <w:kern w:val="0"/>
                <w:sz w:val="21"/>
                <w:szCs w:val="21"/>
                <w:highlight w:val="yellow"/>
                <w14:ligatures w14:val="none"/>
              </w:rPr>
            </w:pPr>
            <w:r>
              <w:rPr>
                <w:rFonts w:hint="eastAsia" w:ascii="微软雅黑" w:hAnsi="微软雅黑" w:eastAsia="微软雅黑" w:cs="Times New Roman"/>
                <w:kern w:val="0"/>
                <w:sz w:val="21"/>
                <w:szCs w:val="21"/>
                <w14:ligatures w14:val="none"/>
              </w:rPr>
              <w:t>靶向β Catenin蛋白-蛋白相互作用非天然拟肽类抑制剂发现研究</w:t>
            </w:r>
          </w:p>
        </w:tc>
        <w:tc>
          <w:tcPr>
            <w:tcW w:w="907" w:type="dxa"/>
            <w:vMerge w:val="continue"/>
            <w:vAlign w:val="center"/>
          </w:tcPr>
          <w:p w14:paraId="4B08D633">
            <w:pPr>
              <w:spacing w:before="50" w:after="50" w:line="240" w:lineRule="exact"/>
              <w:jc w:val="center"/>
              <w:rPr>
                <w:rFonts w:ascii="微软雅黑" w:hAnsi="微软雅黑" w:eastAsia="微软雅黑" w:cs="Times New Roman"/>
                <w:kern w:val="0"/>
                <w:sz w:val="21"/>
                <w:szCs w:val="21"/>
                <w14:ligatures w14:val="none"/>
              </w:rPr>
            </w:pPr>
          </w:p>
        </w:tc>
      </w:tr>
      <w:tr w14:paraId="4610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vAlign w:val="center"/>
          </w:tcPr>
          <w:p w14:paraId="69424AE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10:00-10:15</w:t>
            </w:r>
          </w:p>
        </w:tc>
        <w:tc>
          <w:tcPr>
            <w:tcW w:w="811" w:type="dxa"/>
            <w:vAlign w:val="center"/>
          </w:tcPr>
          <w:p w14:paraId="7171193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OL06</w:t>
            </w:r>
          </w:p>
        </w:tc>
        <w:tc>
          <w:tcPr>
            <w:tcW w:w="2175" w:type="dxa"/>
            <w:vAlign w:val="center"/>
          </w:tcPr>
          <w:p w14:paraId="768C6B4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张颖杰</w:t>
            </w:r>
          </w:p>
          <w:p w14:paraId="2239A821">
            <w:pPr>
              <w:spacing w:before="50" w:after="50" w:line="240" w:lineRule="exact"/>
              <w:jc w:val="center"/>
              <w:rPr>
                <w:rFonts w:ascii="微软雅黑" w:hAnsi="微软雅黑" w:eastAsia="微软雅黑" w:cs="Times New Roman"/>
                <w:kern w:val="0"/>
                <w:sz w:val="21"/>
                <w:szCs w:val="21"/>
                <w:highlight w:val="yellow"/>
                <w14:ligatures w14:val="none"/>
              </w:rPr>
            </w:pPr>
            <w:r>
              <w:rPr>
                <w:rFonts w:hint="eastAsia" w:ascii="微软雅黑" w:hAnsi="微软雅黑" w:eastAsia="微软雅黑" w:cs="Times New Roman"/>
                <w:kern w:val="0"/>
                <w:sz w:val="21"/>
                <w:szCs w:val="21"/>
                <w14:ligatures w14:val="none"/>
              </w:rPr>
              <w:t>（山东大学）</w:t>
            </w:r>
          </w:p>
        </w:tc>
        <w:tc>
          <w:tcPr>
            <w:tcW w:w="3269" w:type="dxa"/>
            <w:vAlign w:val="center"/>
          </w:tcPr>
          <w:p w14:paraId="110A0E81">
            <w:pPr>
              <w:spacing w:before="50" w:after="50" w:line="240" w:lineRule="exact"/>
              <w:jc w:val="center"/>
              <w:rPr>
                <w:rFonts w:ascii="微软雅黑" w:hAnsi="微软雅黑" w:eastAsia="微软雅黑" w:cs="Times New Roman"/>
                <w:kern w:val="0"/>
                <w:sz w:val="21"/>
                <w:szCs w:val="21"/>
                <w:highlight w:val="yellow"/>
                <w14:ligatures w14:val="none"/>
              </w:rPr>
            </w:pPr>
            <w:r>
              <w:rPr>
                <w:rFonts w:hint="eastAsia" w:ascii="微软雅黑" w:hAnsi="微软雅黑" w:eastAsia="微软雅黑" w:cs="Times New Roman"/>
                <w:kern w:val="0"/>
                <w:sz w:val="21"/>
                <w:szCs w:val="21"/>
                <w14:ligatures w14:val="none"/>
              </w:rPr>
              <w:t>连接组蛋白变体H1.10作为抗前列腺癌潜在新靶标的发现与初步验证</w:t>
            </w:r>
          </w:p>
        </w:tc>
        <w:tc>
          <w:tcPr>
            <w:tcW w:w="907" w:type="dxa"/>
            <w:vMerge w:val="continue"/>
            <w:vAlign w:val="center"/>
          </w:tcPr>
          <w:p w14:paraId="5A296FD2">
            <w:pPr>
              <w:spacing w:before="50" w:after="50" w:line="240" w:lineRule="exact"/>
              <w:jc w:val="center"/>
              <w:rPr>
                <w:rFonts w:ascii="微软雅黑" w:hAnsi="微软雅黑" w:eastAsia="微软雅黑" w:cs="Times New Roman"/>
                <w:kern w:val="0"/>
                <w:sz w:val="21"/>
                <w:szCs w:val="21"/>
                <w14:ligatures w14:val="none"/>
              </w:rPr>
            </w:pPr>
          </w:p>
        </w:tc>
      </w:tr>
      <w:tr w14:paraId="06C12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vAlign w:val="center"/>
          </w:tcPr>
          <w:p w14:paraId="51F9E42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10:15-10:25</w:t>
            </w:r>
          </w:p>
        </w:tc>
        <w:tc>
          <w:tcPr>
            <w:tcW w:w="7162" w:type="dxa"/>
            <w:gridSpan w:val="4"/>
            <w:vAlign w:val="center"/>
          </w:tcPr>
          <w:p w14:paraId="03791688">
            <w:pPr>
              <w:spacing w:before="50" w:after="50" w:line="240" w:lineRule="exact"/>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lang w:eastAsia="zh-CN"/>
                <w14:ligatures w14:val="none"/>
              </w:rPr>
              <w:t>休息</w:t>
            </w:r>
          </w:p>
        </w:tc>
      </w:tr>
      <w:tr w14:paraId="7B029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vAlign w:val="center"/>
          </w:tcPr>
          <w:p w14:paraId="7181159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10:25-10:45</w:t>
            </w:r>
          </w:p>
        </w:tc>
        <w:tc>
          <w:tcPr>
            <w:tcW w:w="811" w:type="dxa"/>
            <w:vAlign w:val="center"/>
          </w:tcPr>
          <w:p w14:paraId="5A3B7707">
            <w:pPr>
              <w:spacing w:before="50" w:after="50" w:line="240" w:lineRule="exact"/>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14:ligatures w14:val="none"/>
              </w:rPr>
              <w:t>IL1</w:t>
            </w:r>
            <w:r>
              <w:rPr>
                <w:rFonts w:hint="eastAsia" w:ascii="微软雅黑" w:hAnsi="微软雅黑" w:eastAsia="微软雅黑" w:cs="Times New Roman"/>
                <w:kern w:val="0"/>
                <w:sz w:val="21"/>
                <w:szCs w:val="21"/>
                <w:lang w:val="en-US" w:eastAsia="zh-CN"/>
                <w14:ligatures w14:val="none"/>
              </w:rPr>
              <w:t>5</w:t>
            </w:r>
          </w:p>
        </w:tc>
        <w:tc>
          <w:tcPr>
            <w:tcW w:w="2175" w:type="dxa"/>
            <w:shd w:val="clear" w:color="auto" w:fill="auto"/>
            <w:vAlign w:val="center"/>
          </w:tcPr>
          <w:p w14:paraId="1AC867D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司龙龙</w:t>
            </w:r>
          </w:p>
          <w:p w14:paraId="642BF31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w:t>
            </w:r>
            <w:r>
              <w:rPr>
                <w:rFonts w:hint="eastAsia" w:ascii="微软雅黑" w:hAnsi="微软雅黑" w:eastAsia="微软雅黑" w:cs="Times New Roman"/>
                <w:kern w:val="0"/>
                <w:sz w:val="21"/>
                <w:szCs w:val="21"/>
                <w:lang w:eastAsia="zh"/>
                <w14:ligatures w14:val="none"/>
              </w:rPr>
              <w:t>中国科学院</w:t>
            </w:r>
            <w:r>
              <w:rPr>
                <w:rFonts w:hint="eastAsia" w:ascii="微软雅黑" w:hAnsi="微软雅黑" w:eastAsia="微软雅黑" w:cs="Times New Roman"/>
                <w:kern w:val="0"/>
                <w:sz w:val="21"/>
                <w:szCs w:val="21"/>
                <w14:ligatures w14:val="none"/>
              </w:rPr>
              <w:t>深圳先进</w:t>
            </w:r>
            <w:r>
              <w:rPr>
                <w:rFonts w:hint="eastAsia" w:ascii="微软雅黑" w:hAnsi="微软雅黑" w:eastAsia="微软雅黑" w:cs="Times New Roman"/>
                <w:kern w:val="0"/>
                <w:sz w:val="21"/>
                <w:szCs w:val="21"/>
                <w:lang w:eastAsia="zh"/>
                <w14:ligatures w14:val="none"/>
              </w:rPr>
              <w:t>研究</w:t>
            </w:r>
            <w:r>
              <w:rPr>
                <w:rFonts w:hint="eastAsia" w:ascii="微软雅黑" w:hAnsi="微软雅黑" w:eastAsia="微软雅黑" w:cs="Times New Roman"/>
                <w:kern w:val="0"/>
                <w:sz w:val="21"/>
                <w:szCs w:val="21"/>
                <w14:ligatures w14:val="none"/>
              </w:rPr>
              <w:t>院）</w:t>
            </w:r>
          </w:p>
        </w:tc>
        <w:tc>
          <w:tcPr>
            <w:tcW w:w="3269" w:type="dxa"/>
            <w:shd w:val="clear" w:color="auto" w:fill="auto"/>
            <w:vAlign w:val="center"/>
          </w:tcPr>
          <w:p w14:paraId="2FF235F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蛋白质靶向降解减毒活疫苗</w:t>
            </w:r>
          </w:p>
        </w:tc>
        <w:tc>
          <w:tcPr>
            <w:tcW w:w="907" w:type="dxa"/>
            <w:vMerge w:val="restart"/>
            <w:vAlign w:val="center"/>
          </w:tcPr>
          <w:p w14:paraId="10A0CEA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熊 晶</w:t>
            </w:r>
          </w:p>
        </w:tc>
      </w:tr>
      <w:tr w14:paraId="5DAD8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shd w:val="clear" w:color="auto" w:fill="auto"/>
            <w:vAlign w:val="center"/>
          </w:tcPr>
          <w:p w14:paraId="485314B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10:45-11:00</w:t>
            </w:r>
          </w:p>
        </w:tc>
        <w:tc>
          <w:tcPr>
            <w:tcW w:w="811" w:type="dxa"/>
            <w:shd w:val="clear" w:color="auto" w:fill="auto"/>
            <w:vAlign w:val="center"/>
          </w:tcPr>
          <w:p w14:paraId="7EEC62D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OL07</w:t>
            </w:r>
          </w:p>
        </w:tc>
        <w:tc>
          <w:tcPr>
            <w:tcW w:w="2175" w:type="dxa"/>
            <w:shd w:val="clear" w:color="auto" w:fill="auto"/>
            <w:vAlign w:val="center"/>
          </w:tcPr>
          <w:p w14:paraId="3888E9F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徐珩</w:t>
            </w:r>
          </w:p>
          <w:p w14:paraId="45C8A6B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（中国科学院上海药物研究所）</w:t>
            </w:r>
          </w:p>
        </w:tc>
        <w:tc>
          <w:tcPr>
            <w:tcW w:w="3269" w:type="dxa"/>
            <w:shd w:val="clear" w:color="auto" w:fill="auto"/>
            <w:vAlign w:val="center"/>
          </w:tcPr>
          <w:p w14:paraId="3D1E728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内源代谢物靶标预测AI方法开发及去甲肾上腺素新靶标发现与确证</w:t>
            </w:r>
          </w:p>
        </w:tc>
        <w:tc>
          <w:tcPr>
            <w:tcW w:w="907" w:type="dxa"/>
            <w:vMerge w:val="continue"/>
            <w:vAlign w:val="center"/>
          </w:tcPr>
          <w:p w14:paraId="5C942014">
            <w:pPr>
              <w:spacing w:before="50" w:after="50" w:line="240" w:lineRule="exact"/>
              <w:jc w:val="center"/>
              <w:rPr>
                <w:rFonts w:ascii="微软雅黑" w:hAnsi="微软雅黑" w:eastAsia="微软雅黑" w:cs="Times New Roman"/>
                <w:kern w:val="0"/>
                <w:sz w:val="21"/>
                <w:szCs w:val="21"/>
                <w14:ligatures w14:val="none"/>
              </w:rPr>
            </w:pPr>
          </w:p>
        </w:tc>
      </w:tr>
      <w:tr w14:paraId="17577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shd w:val="clear" w:color="auto" w:fill="auto"/>
            <w:vAlign w:val="center"/>
          </w:tcPr>
          <w:p w14:paraId="776D8A7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11:00-11:15</w:t>
            </w:r>
          </w:p>
        </w:tc>
        <w:tc>
          <w:tcPr>
            <w:tcW w:w="811" w:type="dxa"/>
            <w:shd w:val="clear" w:color="auto" w:fill="auto"/>
            <w:vAlign w:val="center"/>
          </w:tcPr>
          <w:p w14:paraId="2641900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OL08</w:t>
            </w:r>
          </w:p>
        </w:tc>
        <w:tc>
          <w:tcPr>
            <w:tcW w:w="2175" w:type="dxa"/>
            <w:shd w:val="clear" w:color="auto" w:fill="auto"/>
            <w:vAlign w:val="center"/>
          </w:tcPr>
          <w:p w14:paraId="6D866EA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杨羚羚</w:t>
            </w:r>
          </w:p>
          <w:p w14:paraId="4296594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w:t>
            </w:r>
            <w:r>
              <w:rPr>
                <w:rFonts w:hint="eastAsia" w:ascii="Times New Roman" w:hAnsi="Times New Roman" w:cs="Times New Roman"/>
              </w:rPr>
              <w:t>西华大学</w:t>
            </w:r>
            <w:r>
              <w:rPr>
                <w:rFonts w:hint="eastAsia" w:ascii="微软雅黑" w:hAnsi="微软雅黑" w:eastAsia="微软雅黑" w:cs="Times New Roman"/>
                <w:kern w:val="0"/>
                <w:sz w:val="21"/>
                <w:szCs w:val="21"/>
                <w14:ligatures w14:val="none"/>
              </w:rPr>
              <w:t>）</w:t>
            </w:r>
          </w:p>
        </w:tc>
        <w:tc>
          <w:tcPr>
            <w:tcW w:w="3269" w:type="dxa"/>
            <w:shd w:val="clear" w:color="auto" w:fill="auto"/>
            <w:vAlign w:val="center"/>
          </w:tcPr>
          <w:p w14:paraId="06C39E9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靶向三阴性乳腺癌全新靶标CSN5的小分子抑制剂研究</w:t>
            </w:r>
          </w:p>
        </w:tc>
        <w:tc>
          <w:tcPr>
            <w:tcW w:w="907" w:type="dxa"/>
            <w:vMerge w:val="continue"/>
            <w:vAlign w:val="center"/>
          </w:tcPr>
          <w:p w14:paraId="3BE79267">
            <w:pPr>
              <w:spacing w:before="50" w:after="50" w:line="240" w:lineRule="exact"/>
              <w:jc w:val="center"/>
              <w:rPr>
                <w:rFonts w:ascii="微软雅黑" w:hAnsi="微软雅黑" w:eastAsia="微软雅黑" w:cs="Times New Roman"/>
                <w:kern w:val="0"/>
                <w:sz w:val="21"/>
                <w:szCs w:val="21"/>
                <w14:ligatures w14:val="none"/>
              </w:rPr>
            </w:pPr>
          </w:p>
        </w:tc>
      </w:tr>
      <w:tr w14:paraId="5D46E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shd w:val="clear" w:color="auto" w:fill="auto"/>
            <w:vAlign w:val="center"/>
          </w:tcPr>
          <w:p w14:paraId="232132C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11:15-11:30</w:t>
            </w:r>
          </w:p>
        </w:tc>
        <w:tc>
          <w:tcPr>
            <w:tcW w:w="811" w:type="dxa"/>
            <w:shd w:val="clear" w:color="auto" w:fill="auto"/>
            <w:vAlign w:val="center"/>
          </w:tcPr>
          <w:p w14:paraId="63B7CEC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OL09</w:t>
            </w:r>
          </w:p>
        </w:tc>
        <w:tc>
          <w:tcPr>
            <w:tcW w:w="2175" w:type="dxa"/>
            <w:shd w:val="clear" w:color="auto" w:fill="auto"/>
            <w:vAlign w:val="center"/>
          </w:tcPr>
          <w:p w14:paraId="622C893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高 岩</w:t>
            </w:r>
          </w:p>
          <w:p w14:paraId="6CD53DC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(上海科技大学)</w:t>
            </w:r>
          </w:p>
        </w:tc>
        <w:tc>
          <w:tcPr>
            <w:tcW w:w="3269" w:type="dxa"/>
            <w:shd w:val="clear" w:color="auto" w:fill="auto"/>
            <w:vAlign w:val="center"/>
          </w:tcPr>
          <w:p w14:paraId="4043DA2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猴痘病毒核心蛋白酶的底物识别机制与靶向药物开发</w:t>
            </w:r>
          </w:p>
        </w:tc>
        <w:tc>
          <w:tcPr>
            <w:tcW w:w="907" w:type="dxa"/>
            <w:vMerge w:val="continue"/>
            <w:vAlign w:val="center"/>
          </w:tcPr>
          <w:p w14:paraId="7233B747">
            <w:pPr>
              <w:spacing w:before="50" w:after="50" w:line="240" w:lineRule="exact"/>
              <w:jc w:val="center"/>
              <w:rPr>
                <w:rFonts w:ascii="微软雅黑" w:hAnsi="微软雅黑" w:eastAsia="微软雅黑" w:cs="Times New Roman"/>
                <w:kern w:val="0"/>
                <w:sz w:val="21"/>
                <w:szCs w:val="21"/>
                <w14:ligatures w14:val="none"/>
              </w:rPr>
            </w:pPr>
          </w:p>
        </w:tc>
      </w:tr>
      <w:tr w14:paraId="22B55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shd w:val="clear" w:color="auto" w:fill="auto"/>
            <w:vAlign w:val="center"/>
          </w:tcPr>
          <w:p w14:paraId="18C9E05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11:30-11:45</w:t>
            </w:r>
          </w:p>
        </w:tc>
        <w:tc>
          <w:tcPr>
            <w:tcW w:w="811" w:type="dxa"/>
            <w:shd w:val="clear" w:color="auto" w:fill="auto"/>
            <w:vAlign w:val="center"/>
          </w:tcPr>
          <w:p w14:paraId="0B0318F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OL10</w:t>
            </w:r>
          </w:p>
        </w:tc>
        <w:tc>
          <w:tcPr>
            <w:tcW w:w="2175" w:type="dxa"/>
            <w:shd w:val="clear" w:color="auto" w:fill="auto"/>
            <w:vAlign w:val="center"/>
          </w:tcPr>
          <w:p w14:paraId="17FB38C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张庆文</w:t>
            </w:r>
          </w:p>
          <w:p w14:paraId="4298444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（上海医药工业研究院）</w:t>
            </w:r>
          </w:p>
        </w:tc>
        <w:tc>
          <w:tcPr>
            <w:tcW w:w="3269" w:type="dxa"/>
            <w:vAlign w:val="center"/>
          </w:tcPr>
          <w:p w14:paraId="6557D33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靶向宿主综合应激响应的抗病毒药物发现新策略：eIF2α激酶激活剂抗冠状病毒IBV研究</w:t>
            </w:r>
          </w:p>
        </w:tc>
        <w:tc>
          <w:tcPr>
            <w:tcW w:w="907" w:type="dxa"/>
            <w:vMerge w:val="restart"/>
            <w:vAlign w:val="center"/>
          </w:tcPr>
          <w:p w14:paraId="463A175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杜 洋</w:t>
            </w:r>
          </w:p>
        </w:tc>
      </w:tr>
      <w:tr w14:paraId="42925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6" w:type="dxa"/>
            <w:shd w:val="clear" w:color="auto" w:fill="auto"/>
            <w:vAlign w:val="center"/>
          </w:tcPr>
          <w:p w14:paraId="5919D52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11:45-12:00</w:t>
            </w:r>
          </w:p>
        </w:tc>
        <w:tc>
          <w:tcPr>
            <w:tcW w:w="811" w:type="dxa"/>
            <w:shd w:val="clear" w:color="auto" w:fill="auto"/>
            <w:vAlign w:val="center"/>
          </w:tcPr>
          <w:p w14:paraId="6D1864A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OL11</w:t>
            </w:r>
          </w:p>
        </w:tc>
        <w:tc>
          <w:tcPr>
            <w:tcW w:w="2175" w:type="dxa"/>
            <w:shd w:val="clear" w:color="auto" w:fill="auto"/>
            <w:vAlign w:val="center"/>
          </w:tcPr>
          <w:p w14:paraId="6B15300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姜正羽</w:t>
            </w:r>
          </w:p>
          <w:p w14:paraId="6223349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（中国药科大学）</w:t>
            </w:r>
          </w:p>
        </w:tc>
        <w:tc>
          <w:tcPr>
            <w:tcW w:w="3269" w:type="dxa"/>
            <w:vAlign w:val="center"/>
          </w:tcPr>
          <w:p w14:paraId="4BE1716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靶向泛素E3连接酶的药物发现探索</w:t>
            </w:r>
          </w:p>
        </w:tc>
        <w:tc>
          <w:tcPr>
            <w:tcW w:w="907" w:type="dxa"/>
            <w:vMerge w:val="continue"/>
            <w:vAlign w:val="center"/>
          </w:tcPr>
          <w:p w14:paraId="549AC07D">
            <w:pPr>
              <w:spacing w:before="50" w:after="50" w:line="240" w:lineRule="exact"/>
              <w:jc w:val="center"/>
              <w:rPr>
                <w:rFonts w:ascii="微软雅黑" w:hAnsi="微软雅黑" w:eastAsia="微软雅黑" w:cs="Times New Roman"/>
                <w:kern w:val="0"/>
                <w:sz w:val="21"/>
                <w:szCs w:val="21"/>
                <w14:ligatures w14:val="none"/>
              </w:rPr>
            </w:pPr>
          </w:p>
        </w:tc>
      </w:tr>
    </w:tbl>
    <w:p w14:paraId="376B24B0">
      <w:pPr>
        <w:widowControl/>
        <w:rPr>
          <w:rFonts w:ascii="微软雅黑" w:hAnsi="微软雅黑" w:eastAsia="微软雅黑" w:cs="Times New Roman"/>
          <w:b/>
          <w:bCs/>
          <w:color w:val="C00000"/>
          <w:sz w:val="21"/>
          <w:szCs w:val="21"/>
        </w:rPr>
      </w:pPr>
    </w:p>
    <w:p w14:paraId="52969778">
      <w:pPr>
        <w:widowControl/>
        <w:rPr>
          <w:rFonts w:ascii="微软雅黑" w:hAnsi="微软雅黑" w:eastAsia="微软雅黑" w:cs="Times New Roman"/>
          <w:b/>
          <w:bCs/>
          <w:color w:val="C00000"/>
          <w:sz w:val="21"/>
          <w:szCs w:val="21"/>
        </w:rPr>
      </w:pPr>
      <w:r>
        <w:rPr>
          <w:rFonts w:ascii="微软雅黑" w:hAnsi="微软雅黑" w:eastAsia="微软雅黑" w:cs="Times New Roman"/>
          <w:b/>
          <w:bCs/>
          <w:color w:val="C00000"/>
          <w:sz w:val="21"/>
          <w:szCs w:val="21"/>
        </w:rPr>
        <w:br w:type="page"/>
      </w:r>
    </w:p>
    <w:p w14:paraId="00C72DFA">
      <w:pPr>
        <w:spacing w:before="156" w:beforeLines="50" w:after="156" w:afterLines="50" w:line="240" w:lineRule="exact"/>
        <w:jc w:val="center"/>
        <w:rPr>
          <w:rFonts w:ascii="微软雅黑" w:hAnsi="微软雅黑" w:eastAsia="微软雅黑" w:cs="Times New Roman"/>
          <w:b/>
          <w:bCs/>
          <w:color w:val="C00000"/>
          <w:sz w:val="24"/>
        </w:rPr>
      </w:pPr>
      <w:r>
        <w:rPr>
          <w:rFonts w:ascii="微软雅黑" w:hAnsi="微软雅黑" w:eastAsia="微软雅黑" w:cs="Times New Roman"/>
          <w:b/>
          <w:bCs/>
          <w:color w:val="C00000"/>
          <w:sz w:val="24"/>
        </w:rPr>
        <mc:AlternateContent>
          <mc:Choice Requires="wps">
            <w:drawing>
              <wp:anchor distT="0" distB="0" distL="114300" distR="114300" simplePos="0" relativeHeight="251660288" behindDoc="1" locked="0" layoutInCell="1" allowOverlap="1">
                <wp:simplePos x="0" y="0"/>
                <wp:positionH relativeFrom="column">
                  <wp:posOffset>-28575</wp:posOffset>
                </wp:positionH>
                <wp:positionV relativeFrom="page">
                  <wp:posOffset>1123315</wp:posOffset>
                </wp:positionV>
                <wp:extent cx="5345430" cy="0"/>
                <wp:effectExtent l="0" t="0" r="0" b="0"/>
                <wp:wrapNone/>
                <wp:docPr id="1" name="直接连接符 1"/>
                <wp:cNvGraphicFramePr/>
                <a:graphic xmlns:a="http://schemas.openxmlformats.org/drawingml/2006/main">
                  <a:graphicData uri="http://schemas.microsoft.com/office/word/2010/wordprocessingShape">
                    <wps:wsp>
                      <wps:cNvCnPr/>
                      <wps:spPr>
                        <a:xfrm flipV="1">
                          <a:off x="0" y="0"/>
                          <a:ext cx="53454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2.25pt;margin-top:88.45pt;height:0pt;width:420.9pt;mso-position-vertical-relative:page;z-index:-251656192;mso-width-relative:page;mso-height-relative:page;" filled="f" stroked="t" coordsize="21600,21600" o:gfxdata="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YDi6hNYA&#10;AAAKAQAADwAAAAAAAAABACAAAAAiAAAAZHJzL2Rvd25yZXYueG1sUEsBAhQAFAAAAAgAh07iQA+X&#10;SBboAQAAvAMAAA4AAAAAAAAAAQAgAAAAJQEAAGRycy9lMm9Eb2MueG1sUEsFBgAAAAAGAAYAWQEA&#10;AH8FAAAAAA==&#10;">
                <v:fill on="f" focussize="0,0"/>
                <v:stroke weight="1pt" color="#000000 [3213]" miterlimit="8" joinstyle="miter"/>
                <v:imagedata o:title=""/>
                <o:lock v:ext="edit" aspectratio="f"/>
              </v:line>
            </w:pict>
          </mc:Fallback>
        </mc:AlternateContent>
      </w:r>
      <w:r>
        <w:rPr>
          <w:rFonts w:ascii="微软雅黑" w:hAnsi="微软雅黑" w:eastAsia="微软雅黑" w:cs="Times New Roman"/>
          <w:b/>
          <w:bCs/>
          <w:color w:val="C00000"/>
          <w:sz w:val="24"/>
        </w:rPr>
        <w:t>分会场</w:t>
      </w:r>
      <w:r>
        <w:rPr>
          <w:rFonts w:hint="eastAsia" w:ascii="微软雅黑" w:hAnsi="微软雅黑" w:eastAsia="微软雅黑" w:cs="Times New Roman"/>
          <w:b/>
          <w:bCs/>
          <w:color w:val="C00000"/>
          <w:sz w:val="24"/>
        </w:rPr>
        <w:t>2</w:t>
      </w:r>
      <w:r>
        <w:rPr>
          <w:rFonts w:ascii="微软雅黑" w:hAnsi="微软雅黑" w:eastAsia="微软雅黑" w:cs="Times New Roman"/>
          <w:b/>
          <w:bCs/>
          <w:color w:val="C00000"/>
          <w:sz w:val="24"/>
        </w:rPr>
        <w:t>—重大疾病原创新药研</w:t>
      </w:r>
      <w:r>
        <w:rPr>
          <w:rFonts w:hint="eastAsia" w:ascii="微软雅黑" w:hAnsi="微软雅黑" w:eastAsia="微软雅黑" w:cs="Times New Roman"/>
          <w:b/>
          <w:bCs/>
          <w:color w:val="C00000"/>
          <w:sz w:val="24"/>
        </w:rPr>
        <w:t>究</w:t>
      </w:r>
    </w:p>
    <w:p w14:paraId="63B2F302">
      <w:pPr>
        <w:spacing w:before="156" w:beforeLines="50" w:after="156" w:afterLines="50" w:line="240" w:lineRule="exact"/>
        <w:ind w:firstLine="422" w:firstLineChars="200"/>
        <w:rPr>
          <w:rFonts w:ascii="微软雅黑" w:hAnsi="微软雅黑" w:eastAsia="微软雅黑" w:cs="Times New Roman"/>
          <w:b/>
          <w:bCs/>
          <w:sz w:val="21"/>
          <w:szCs w:val="21"/>
        </w:rPr>
      </w:pPr>
      <w:r>
        <w:rPr>
          <w:rFonts w:ascii="微软雅黑" w:hAnsi="微软雅黑" w:eastAsia="微软雅黑" w:cs="Times New Roman"/>
          <w:b/>
          <w:bCs/>
          <w:sz w:val="21"/>
          <w:szCs w:val="21"/>
        </w:rPr>
        <w:t>会场主席</w:t>
      </w:r>
      <w:r>
        <w:rPr>
          <w:rFonts w:hint="eastAsia" w:ascii="微软雅黑" w:hAnsi="微软雅黑" w:eastAsia="微软雅黑" w:cs="Times New Roman"/>
          <w:b/>
          <w:bCs/>
          <w:sz w:val="21"/>
          <w:szCs w:val="21"/>
        </w:rPr>
        <w:t>：</w:t>
      </w:r>
      <w:r>
        <w:rPr>
          <w:rFonts w:ascii="微软雅黑" w:hAnsi="微软雅黑" w:eastAsia="微软雅黑" w:cs="Times New Roman"/>
          <w:b/>
          <w:bCs/>
          <w:sz w:val="21"/>
          <w:szCs w:val="21"/>
        </w:rPr>
        <w:t>张健、孙宏斌、焦宁</w:t>
      </w:r>
      <w:r>
        <w:rPr>
          <w:rFonts w:hint="eastAsia" w:ascii="微软雅黑" w:hAnsi="微软雅黑" w:eastAsia="微软雅黑" w:cs="Times New Roman"/>
          <w:b/>
          <w:bCs/>
          <w:sz w:val="21"/>
          <w:szCs w:val="21"/>
        </w:rPr>
        <w:t>、</w:t>
      </w:r>
      <w:r>
        <w:rPr>
          <w:rFonts w:ascii="微软雅黑" w:hAnsi="微软雅黑" w:eastAsia="微软雅黑" w:cs="Times New Roman"/>
          <w:b/>
          <w:bCs/>
          <w:sz w:val="21"/>
          <w:szCs w:val="21"/>
        </w:rPr>
        <w:t>罗海彬</w:t>
      </w:r>
    </w:p>
    <w:p w14:paraId="6700F4E1">
      <w:pPr>
        <w:spacing w:before="156" w:beforeLines="50" w:after="156" w:afterLines="50" w:line="240" w:lineRule="exact"/>
        <w:ind w:firstLine="422" w:firstLineChars="200"/>
        <w:rPr>
          <w:rFonts w:ascii="微软雅黑" w:hAnsi="微软雅黑" w:eastAsia="微软雅黑" w:cs="Times New Roman"/>
          <w:b/>
          <w:bCs/>
          <w:sz w:val="21"/>
          <w:szCs w:val="21"/>
        </w:rPr>
      </w:pPr>
      <w:r>
        <w:rPr>
          <w:rFonts w:ascii="微软雅黑" w:hAnsi="微软雅黑" w:eastAsia="微软雅黑" w:cs="Times New Roman"/>
          <w:b/>
          <w:bCs/>
          <w:sz w:val="21"/>
          <w:szCs w:val="21"/>
        </w:rPr>
        <w:t>会场联系人：</w:t>
      </w:r>
      <w:r>
        <w:rPr>
          <w:rFonts w:hint="eastAsia" w:ascii="微软雅黑" w:hAnsi="微软雅黑" w:eastAsia="微软雅黑" w:cs="Times New Roman"/>
          <w:b/>
          <w:bCs/>
          <w:sz w:val="21"/>
          <w:szCs w:val="21"/>
        </w:rPr>
        <w:t>秦冲、张德杰、张坤</w:t>
      </w:r>
    </w:p>
    <w:tbl>
      <w:tblPr>
        <w:tblStyle w:val="7"/>
        <w:tblW w:w="8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0"/>
        <w:gridCol w:w="875"/>
        <w:gridCol w:w="1916"/>
        <w:gridCol w:w="3362"/>
        <w:gridCol w:w="888"/>
      </w:tblGrid>
      <w:tr w14:paraId="32E7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571" w:type="dxa"/>
            <w:gridSpan w:val="5"/>
            <w:shd w:val="clear" w:color="auto" w:fill="D0CECE" w:themeFill="background2" w:themeFillShade="E6"/>
            <w:vAlign w:val="center"/>
          </w:tcPr>
          <w:p w14:paraId="6186FC0F">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11月07日下午</w:t>
            </w:r>
          </w:p>
        </w:tc>
      </w:tr>
      <w:tr w14:paraId="69031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vAlign w:val="center"/>
          </w:tcPr>
          <w:p w14:paraId="42F89DBA">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时间</w:t>
            </w:r>
          </w:p>
        </w:tc>
        <w:tc>
          <w:tcPr>
            <w:tcW w:w="875" w:type="dxa"/>
            <w:vAlign w:val="center"/>
          </w:tcPr>
          <w:p w14:paraId="2B330A58">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序号</w:t>
            </w:r>
          </w:p>
        </w:tc>
        <w:tc>
          <w:tcPr>
            <w:tcW w:w="1916" w:type="dxa"/>
            <w:vAlign w:val="center"/>
          </w:tcPr>
          <w:p w14:paraId="600535B0">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报告人（工作单位）</w:t>
            </w:r>
          </w:p>
        </w:tc>
        <w:tc>
          <w:tcPr>
            <w:tcW w:w="3362" w:type="dxa"/>
            <w:vAlign w:val="center"/>
          </w:tcPr>
          <w:p w14:paraId="1FCB3333">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报告题目</w:t>
            </w:r>
          </w:p>
        </w:tc>
        <w:tc>
          <w:tcPr>
            <w:tcW w:w="888" w:type="dxa"/>
            <w:vAlign w:val="center"/>
          </w:tcPr>
          <w:p w14:paraId="105D24AC">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主持人</w:t>
            </w:r>
          </w:p>
        </w:tc>
      </w:tr>
      <w:tr w14:paraId="7931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shd w:val="clear" w:color="auto" w:fill="auto"/>
            <w:vAlign w:val="center"/>
          </w:tcPr>
          <w:p w14:paraId="6996096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13:20-13:40</w:t>
            </w:r>
          </w:p>
        </w:tc>
        <w:tc>
          <w:tcPr>
            <w:tcW w:w="875" w:type="dxa"/>
            <w:vAlign w:val="center"/>
          </w:tcPr>
          <w:p w14:paraId="70DBFA9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IL01</w:t>
            </w:r>
          </w:p>
        </w:tc>
        <w:tc>
          <w:tcPr>
            <w:tcW w:w="1916" w:type="dxa"/>
            <w:vAlign w:val="center"/>
          </w:tcPr>
          <w:p w14:paraId="2D9388D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  翱</w:t>
            </w:r>
          </w:p>
          <w:p w14:paraId="7409C73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（上海交通大学）</w:t>
            </w:r>
          </w:p>
        </w:tc>
        <w:tc>
          <w:tcPr>
            <w:tcW w:w="3362" w:type="dxa"/>
            <w:vAlign w:val="center"/>
          </w:tcPr>
          <w:p w14:paraId="60ED4E5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Spatiotemporal Targeting of STING: Emerging Strategies</w:t>
            </w:r>
          </w:p>
        </w:tc>
        <w:tc>
          <w:tcPr>
            <w:tcW w:w="888" w:type="dxa"/>
            <w:vMerge w:val="restart"/>
            <w:vAlign w:val="center"/>
          </w:tcPr>
          <w:p w14:paraId="6322889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  健</w:t>
            </w:r>
          </w:p>
        </w:tc>
      </w:tr>
      <w:tr w14:paraId="19D88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shd w:val="clear" w:color="auto" w:fill="auto"/>
            <w:vAlign w:val="center"/>
          </w:tcPr>
          <w:p w14:paraId="5A238B6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13:40-14:00</w:t>
            </w:r>
          </w:p>
        </w:tc>
        <w:tc>
          <w:tcPr>
            <w:tcW w:w="875" w:type="dxa"/>
            <w:vAlign w:val="center"/>
          </w:tcPr>
          <w:p w14:paraId="406446F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IL02</w:t>
            </w:r>
          </w:p>
        </w:tc>
        <w:tc>
          <w:tcPr>
            <w:tcW w:w="1916" w:type="dxa"/>
            <w:vAlign w:val="center"/>
          </w:tcPr>
          <w:p w14:paraId="67C0384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潘卫东</w:t>
            </w:r>
          </w:p>
          <w:p w14:paraId="5FF48D2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（贵州医科大学）</w:t>
            </w:r>
          </w:p>
        </w:tc>
        <w:tc>
          <w:tcPr>
            <w:tcW w:w="3362" w:type="dxa"/>
            <w:vAlign w:val="center"/>
          </w:tcPr>
          <w:p w14:paraId="06E4AF72">
            <w:pPr>
              <w:spacing w:before="50" w:after="50" w:line="240" w:lineRule="exact"/>
              <w:jc w:val="center"/>
              <w:rPr>
                <w:rFonts w:ascii="微软雅黑" w:hAnsi="微软雅黑" w:eastAsia="微软雅黑" w:cs="Times New Roman"/>
                <w:color w:val="EE0000"/>
                <w:kern w:val="0"/>
                <w:sz w:val="21"/>
                <w:szCs w:val="21"/>
                <w14:ligatures w14:val="none"/>
              </w:rPr>
            </w:pPr>
            <w:r>
              <w:rPr>
                <w:rFonts w:hint="eastAsia" w:ascii="微软雅黑" w:hAnsi="微软雅黑" w:eastAsia="微软雅黑" w:cs="Times New Roman"/>
                <w:kern w:val="0"/>
                <w:sz w:val="21"/>
                <w:szCs w:val="21"/>
                <w14:ligatures w14:val="none"/>
              </w:rPr>
              <w:t>基于贵州特色民族药及药食两用资源的创新药物研发</w:t>
            </w:r>
          </w:p>
        </w:tc>
        <w:tc>
          <w:tcPr>
            <w:tcW w:w="888" w:type="dxa"/>
            <w:vMerge w:val="continue"/>
            <w:vAlign w:val="center"/>
          </w:tcPr>
          <w:p w14:paraId="29951C44">
            <w:pPr>
              <w:spacing w:before="50" w:after="50" w:line="240" w:lineRule="exact"/>
              <w:jc w:val="center"/>
              <w:rPr>
                <w:rFonts w:ascii="微软雅黑" w:hAnsi="微软雅黑" w:eastAsia="微软雅黑" w:cs="Times New Roman"/>
                <w:kern w:val="0"/>
                <w:sz w:val="21"/>
                <w:szCs w:val="21"/>
                <w14:ligatures w14:val="none"/>
              </w:rPr>
            </w:pPr>
          </w:p>
        </w:tc>
      </w:tr>
      <w:tr w14:paraId="3BF5D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shd w:val="clear" w:color="auto" w:fill="auto"/>
            <w:vAlign w:val="center"/>
          </w:tcPr>
          <w:p w14:paraId="4660980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14:00-14:20</w:t>
            </w:r>
          </w:p>
        </w:tc>
        <w:tc>
          <w:tcPr>
            <w:tcW w:w="875" w:type="dxa"/>
            <w:vAlign w:val="center"/>
          </w:tcPr>
          <w:p w14:paraId="23D9BB1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IL03</w:t>
            </w:r>
          </w:p>
        </w:tc>
        <w:tc>
          <w:tcPr>
            <w:tcW w:w="1916" w:type="dxa"/>
            <w:vAlign w:val="center"/>
          </w:tcPr>
          <w:p w14:paraId="3BA6B0E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陆小云</w:t>
            </w:r>
          </w:p>
          <w:p w14:paraId="2F63A98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（暨南大学）</w:t>
            </w:r>
          </w:p>
        </w:tc>
        <w:tc>
          <w:tcPr>
            <w:tcW w:w="3362" w:type="dxa"/>
            <w:vAlign w:val="center"/>
          </w:tcPr>
          <w:p w14:paraId="656E37FD">
            <w:pPr>
              <w:spacing w:before="50" w:after="50" w:line="240" w:lineRule="exact"/>
              <w:jc w:val="center"/>
              <w:rPr>
                <w:rFonts w:ascii="微软雅黑" w:hAnsi="微软雅黑" w:eastAsia="微软雅黑" w:cs="Times New Roman"/>
                <w:color w:val="EE0000"/>
                <w:kern w:val="0"/>
                <w:sz w:val="21"/>
                <w:szCs w:val="21"/>
                <w14:ligatures w14:val="none"/>
              </w:rPr>
            </w:pPr>
            <w:r>
              <w:rPr>
                <w:rFonts w:hint="eastAsia" w:ascii="微软雅黑" w:hAnsi="微软雅黑" w:eastAsia="微软雅黑" w:cs="Times New Roman"/>
                <w:kern w:val="0"/>
                <w:sz w:val="21"/>
                <w:szCs w:val="21"/>
                <w14:ligatures w14:val="none"/>
              </w:rPr>
              <w:t>新一代激酶调控剂的发现研究及转化</w:t>
            </w:r>
          </w:p>
        </w:tc>
        <w:tc>
          <w:tcPr>
            <w:tcW w:w="888" w:type="dxa"/>
            <w:vMerge w:val="continue"/>
            <w:vAlign w:val="center"/>
          </w:tcPr>
          <w:p w14:paraId="62D6F361">
            <w:pPr>
              <w:spacing w:before="50" w:after="50" w:line="240" w:lineRule="exact"/>
              <w:jc w:val="center"/>
              <w:rPr>
                <w:rFonts w:ascii="微软雅黑" w:hAnsi="微软雅黑" w:eastAsia="微软雅黑" w:cs="Times New Roman"/>
                <w:kern w:val="0"/>
                <w:sz w:val="21"/>
                <w:szCs w:val="21"/>
                <w14:ligatures w14:val="none"/>
              </w:rPr>
            </w:pPr>
          </w:p>
        </w:tc>
      </w:tr>
      <w:tr w14:paraId="42848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shd w:val="clear" w:color="auto" w:fill="auto"/>
            <w:vAlign w:val="center"/>
          </w:tcPr>
          <w:p w14:paraId="25C9048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14:20-14:40</w:t>
            </w:r>
          </w:p>
        </w:tc>
        <w:tc>
          <w:tcPr>
            <w:tcW w:w="875" w:type="dxa"/>
            <w:vAlign w:val="center"/>
          </w:tcPr>
          <w:p w14:paraId="0A5FAF3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IL04</w:t>
            </w:r>
          </w:p>
        </w:tc>
        <w:tc>
          <w:tcPr>
            <w:tcW w:w="1916" w:type="dxa"/>
            <w:vAlign w:val="center"/>
          </w:tcPr>
          <w:p w14:paraId="0E28240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程建军</w:t>
            </w:r>
          </w:p>
          <w:p w14:paraId="04EC3B1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（上海科技大学）</w:t>
            </w:r>
          </w:p>
        </w:tc>
        <w:tc>
          <w:tcPr>
            <w:tcW w:w="3362" w:type="dxa"/>
            <w:vAlign w:val="center"/>
          </w:tcPr>
          <w:p w14:paraId="2098F66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基于致幻剂机制的5-HT2A受体激动剂研究</w:t>
            </w:r>
          </w:p>
        </w:tc>
        <w:tc>
          <w:tcPr>
            <w:tcW w:w="888" w:type="dxa"/>
            <w:vMerge w:val="continue"/>
            <w:vAlign w:val="center"/>
          </w:tcPr>
          <w:p w14:paraId="2951C77E">
            <w:pPr>
              <w:spacing w:before="50" w:after="50" w:line="240" w:lineRule="exact"/>
              <w:jc w:val="center"/>
              <w:rPr>
                <w:rFonts w:ascii="微软雅黑" w:hAnsi="微软雅黑" w:eastAsia="微软雅黑" w:cs="Times New Roman"/>
                <w:kern w:val="0"/>
                <w:sz w:val="21"/>
                <w:szCs w:val="21"/>
                <w14:ligatures w14:val="none"/>
              </w:rPr>
            </w:pPr>
          </w:p>
        </w:tc>
      </w:tr>
      <w:tr w14:paraId="40B37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530" w:type="dxa"/>
            <w:vAlign w:val="center"/>
          </w:tcPr>
          <w:p w14:paraId="08A429B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14:40-14:55</w:t>
            </w:r>
          </w:p>
        </w:tc>
        <w:tc>
          <w:tcPr>
            <w:tcW w:w="875" w:type="dxa"/>
            <w:vAlign w:val="center"/>
          </w:tcPr>
          <w:p w14:paraId="6502DE9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OL01</w:t>
            </w:r>
          </w:p>
        </w:tc>
        <w:tc>
          <w:tcPr>
            <w:tcW w:w="1916" w:type="dxa"/>
            <w:vAlign w:val="center"/>
          </w:tcPr>
          <w:p w14:paraId="2BB777E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欧阳勤</w:t>
            </w:r>
          </w:p>
          <w:p w14:paraId="06424DB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（陆军军医大学）</w:t>
            </w:r>
          </w:p>
        </w:tc>
        <w:tc>
          <w:tcPr>
            <w:tcW w:w="3362" w:type="dxa"/>
            <w:vAlign w:val="center"/>
          </w:tcPr>
          <w:p w14:paraId="7F280A1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基于合成方法学的脑卒中治疗靶点及药物研究</w:t>
            </w:r>
          </w:p>
        </w:tc>
        <w:tc>
          <w:tcPr>
            <w:tcW w:w="888" w:type="dxa"/>
            <w:vMerge w:val="restart"/>
            <w:vAlign w:val="center"/>
          </w:tcPr>
          <w:p w14:paraId="1346C0D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潘卫东</w:t>
            </w:r>
          </w:p>
        </w:tc>
      </w:tr>
      <w:tr w14:paraId="6A32A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vAlign w:val="center"/>
          </w:tcPr>
          <w:p w14:paraId="7184577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14:55-15:10</w:t>
            </w:r>
          </w:p>
        </w:tc>
        <w:tc>
          <w:tcPr>
            <w:tcW w:w="875" w:type="dxa"/>
            <w:vAlign w:val="center"/>
          </w:tcPr>
          <w:p w14:paraId="15B2251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OL02</w:t>
            </w:r>
          </w:p>
        </w:tc>
        <w:tc>
          <w:tcPr>
            <w:tcW w:w="1916" w:type="dxa"/>
            <w:vAlign w:val="center"/>
          </w:tcPr>
          <w:p w14:paraId="591A2CF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王  磊</w:t>
            </w:r>
          </w:p>
          <w:p w14:paraId="5E6187B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（中国药科大学）</w:t>
            </w:r>
          </w:p>
        </w:tc>
        <w:tc>
          <w:tcPr>
            <w:tcW w:w="3362" w:type="dxa"/>
            <w:vAlign w:val="center"/>
          </w:tcPr>
          <w:p w14:paraId="4B3BF60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调控分子伴侣系统的抗肿瘤小分子药物研究</w:t>
            </w:r>
          </w:p>
        </w:tc>
        <w:tc>
          <w:tcPr>
            <w:tcW w:w="888" w:type="dxa"/>
            <w:vMerge w:val="continue"/>
            <w:vAlign w:val="center"/>
          </w:tcPr>
          <w:p w14:paraId="351E4352">
            <w:pPr>
              <w:spacing w:before="50" w:after="50" w:line="240" w:lineRule="exact"/>
              <w:jc w:val="center"/>
              <w:rPr>
                <w:rFonts w:ascii="微软雅黑" w:hAnsi="微软雅黑" w:eastAsia="微软雅黑" w:cs="Times New Roman"/>
                <w:kern w:val="0"/>
                <w:sz w:val="21"/>
                <w:szCs w:val="21"/>
                <w14:ligatures w14:val="none"/>
              </w:rPr>
            </w:pPr>
          </w:p>
        </w:tc>
      </w:tr>
      <w:tr w14:paraId="1FD52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vAlign w:val="center"/>
          </w:tcPr>
          <w:p w14:paraId="04ACDE5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15:10-15:25</w:t>
            </w:r>
          </w:p>
        </w:tc>
        <w:tc>
          <w:tcPr>
            <w:tcW w:w="875" w:type="dxa"/>
            <w:vAlign w:val="center"/>
          </w:tcPr>
          <w:p w14:paraId="31F9DB7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OL03</w:t>
            </w:r>
          </w:p>
        </w:tc>
        <w:tc>
          <w:tcPr>
            <w:tcW w:w="1916" w:type="dxa"/>
            <w:vAlign w:val="center"/>
          </w:tcPr>
          <w:p w14:paraId="6CE7F61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吴一诺</w:t>
            </w:r>
          </w:p>
          <w:p w14:paraId="7FA5AAF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（中山大学）</w:t>
            </w:r>
          </w:p>
        </w:tc>
        <w:tc>
          <w:tcPr>
            <w:tcW w:w="3362" w:type="dxa"/>
            <w:vAlign w:val="center"/>
          </w:tcPr>
          <w:p w14:paraId="2199B88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靶向PDE器官纤维化药物研发及机制探究</w:t>
            </w:r>
          </w:p>
        </w:tc>
        <w:tc>
          <w:tcPr>
            <w:tcW w:w="888" w:type="dxa"/>
            <w:vMerge w:val="continue"/>
            <w:vAlign w:val="center"/>
          </w:tcPr>
          <w:p w14:paraId="0E747F9D">
            <w:pPr>
              <w:spacing w:before="50" w:after="50" w:line="240" w:lineRule="exact"/>
              <w:jc w:val="center"/>
              <w:rPr>
                <w:rFonts w:ascii="微软雅黑" w:hAnsi="微软雅黑" w:eastAsia="微软雅黑" w:cs="Times New Roman"/>
                <w:kern w:val="0"/>
                <w:sz w:val="21"/>
                <w:szCs w:val="21"/>
                <w14:ligatures w14:val="none"/>
              </w:rPr>
            </w:pPr>
          </w:p>
        </w:tc>
      </w:tr>
      <w:tr w14:paraId="6000F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vAlign w:val="center"/>
          </w:tcPr>
          <w:p w14:paraId="2159BFD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15:25-15:35</w:t>
            </w:r>
          </w:p>
        </w:tc>
        <w:tc>
          <w:tcPr>
            <w:tcW w:w="7041" w:type="dxa"/>
            <w:gridSpan w:val="4"/>
            <w:vAlign w:val="center"/>
          </w:tcPr>
          <w:p w14:paraId="41BFED09">
            <w:pPr>
              <w:spacing w:before="50" w:after="50" w:line="240" w:lineRule="exact"/>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lang w:eastAsia="zh-CN"/>
                <w14:ligatures w14:val="none"/>
              </w:rPr>
              <w:t>休息</w:t>
            </w:r>
          </w:p>
        </w:tc>
      </w:tr>
      <w:tr w14:paraId="2219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vAlign w:val="center"/>
          </w:tcPr>
          <w:p w14:paraId="15FF5CA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15:35-15:55</w:t>
            </w:r>
          </w:p>
        </w:tc>
        <w:tc>
          <w:tcPr>
            <w:tcW w:w="875" w:type="dxa"/>
            <w:vAlign w:val="center"/>
          </w:tcPr>
          <w:p w14:paraId="1E47BC7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IL05</w:t>
            </w:r>
          </w:p>
        </w:tc>
        <w:tc>
          <w:tcPr>
            <w:tcW w:w="1916" w:type="dxa"/>
            <w:vAlign w:val="center"/>
          </w:tcPr>
          <w:p w14:paraId="60F4BE4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崔孙良</w:t>
            </w:r>
          </w:p>
          <w:p w14:paraId="11254DA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（浙江大学）</w:t>
            </w:r>
          </w:p>
        </w:tc>
        <w:tc>
          <w:tcPr>
            <w:tcW w:w="3362" w:type="dxa"/>
            <w:vAlign w:val="center"/>
          </w:tcPr>
          <w:p w14:paraId="709071B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天然产物成药优化——从意外发现到理性设计</w:t>
            </w:r>
          </w:p>
        </w:tc>
        <w:tc>
          <w:tcPr>
            <w:tcW w:w="888" w:type="dxa"/>
            <w:vMerge w:val="restart"/>
            <w:vAlign w:val="center"/>
          </w:tcPr>
          <w:p w14:paraId="7CCFA72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孙宏斌</w:t>
            </w:r>
          </w:p>
        </w:tc>
      </w:tr>
      <w:tr w14:paraId="5E001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530" w:type="dxa"/>
            <w:vAlign w:val="center"/>
          </w:tcPr>
          <w:p w14:paraId="4F826C4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15:55-16:15</w:t>
            </w:r>
          </w:p>
        </w:tc>
        <w:tc>
          <w:tcPr>
            <w:tcW w:w="875" w:type="dxa"/>
            <w:vAlign w:val="center"/>
          </w:tcPr>
          <w:p w14:paraId="62D740C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IL06</w:t>
            </w:r>
          </w:p>
        </w:tc>
        <w:tc>
          <w:tcPr>
            <w:tcW w:w="1916" w:type="dxa"/>
            <w:vAlign w:val="center"/>
          </w:tcPr>
          <w:p w14:paraId="6A778C0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白  芳</w:t>
            </w:r>
          </w:p>
          <w:p w14:paraId="599A843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（上海科技大学）</w:t>
            </w:r>
          </w:p>
        </w:tc>
        <w:tc>
          <w:tcPr>
            <w:tcW w:w="3362" w:type="dxa"/>
            <w:vAlign w:val="center"/>
          </w:tcPr>
          <w:p w14:paraId="0081502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靶向难成药靶标的药物设计策略与药物设计应用</w:t>
            </w:r>
          </w:p>
        </w:tc>
        <w:tc>
          <w:tcPr>
            <w:tcW w:w="888" w:type="dxa"/>
            <w:vMerge w:val="continue"/>
            <w:vAlign w:val="center"/>
          </w:tcPr>
          <w:p w14:paraId="67FF07A8">
            <w:pPr>
              <w:spacing w:before="50" w:after="50" w:line="240" w:lineRule="exact"/>
              <w:jc w:val="center"/>
              <w:rPr>
                <w:rFonts w:ascii="微软雅黑" w:hAnsi="微软雅黑" w:eastAsia="微软雅黑" w:cs="Times New Roman"/>
                <w:kern w:val="0"/>
                <w:sz w:val="21"/>
                <w:szCs w:val="21"/>
                <w14:ligatures w14:val="none"/>
              </w:rPr>
            </w:pPr>
          </w:p>
        </w:tc>
      </w:tr>
      <w:tr w14:paraId="133E5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530" w:type="dxa"/>
            <w:vAlign w:val="center"/>
          </w:tcPr>
          <w:p w14:paraId="790B73E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16:15-16:35</w:t>
            </w:r>
          </w:p>
        </w:tc>
        <w:tc>
          <w:tcPr>
            <w:tcW w:w="875" w:type="dxa"/>
            <w:vAlign w:val="center"/>
          </w:tcPr>
          <w:p w14:paraId="5FDC4CD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IL07</w:t>
            </w:r>
          </w:p>
        </w:tc>
        <w:tc>
          <w:tcPr>
            <w:tcW w:w="1916" w:type="dxa"/>
            <w:vAlign w:val="center"/>
          </w:tcPr>
          <w:p w14:paraId="5D4CA38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周  兵</w:t>
            </w:r>
          </w:p>
          <w:p w14:paraId="26CCA5E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w:t>
            </w:r>
            <w:r>
              <w:rPr>
                <w:rFonts w:hint="eastAsia" w:ascii="微软雅黑" w:hAnsi="微软雅黑" w:eastAsia="微软雅黑" w:cs="Times New Roman"/>
                <w:kern w:val="0"/>
                <w:sz w:val="21"/>
                <w:szCs w:val="21"/>
                <w:lang w:eastAsia="zh"/>
                <w14:ligatures w14:val="none"/>
              </w:rPr>
              <w:t>中国科学院</w:t>
            </w:r>
            <w:r>
              <w:rPr>
                <w:rFonts w:hint="eastAsia" w:ascii="微软雅黑" w:hAnsi="微软雅黑" w:eastAsia="微软雅黑" w:cs="Times New Roman"/>
                <w:kern w:val="0"/>
                <w:sz w:val="21"/>
                <w:szCs w:val="21"/>
                <w14:ligatures w14:val="none"/>
              </w:rPr>
              <w:t>上海药物所）</w:t>
            </w:r>
          </w:p>
        </w:tc>
        <w:tc>
          <w:tcPr>
            <w:tcW w:w="3362" w:type="dxa"/>
            <w:vAlign w:val="center"/>
          </w:tcPr>
          <w:p w14:paraId="15AE164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靶向蛋白复合物稳态调控的创新药物发现研究</w:t>
            </w:r>
          </w:p>
        </w:tc>
        <w:tc>
          <w:tcPr>
            <w:tcW w:w="888" w:type="dxa"/>
            <w:vMerge w:val="continue"/>
            <w:vAlign w:val="center"/>
          </w:tcPr>
          <w:p w14:paraId="450A78D2">
            <w:pPr>
              <w:spacing w:before="50" w:after="50" w:line="240" w:lineRule="exact"/>
              <w:jc w:val="center"/>
              <w:rPr>
                <w:rFonts w:ascii="微软雅黑" w:hAnsi="微软雅黑" w:eastAsia="微软雅黑" w:cs="Times New Roman"/>
                <w:kern w:val="0"/>
                <w:sz w:val="21"/>
                <w:szCs w:val="21"/>
                <w14:ligatures w14:val="none"/>
              </w:rPr>
            </w:pPr>
          </w:p>
        </w:tc>
      </w:tr>
      <w:tr w14:paraId="3CB2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530" w:type="dxa"/>
            <w:vAlign w:val="center"/>
          </w:tcPr>
          <w:p w14:paraId="2C291C3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16:35-16:50</w:t>
            </w:r>
          </w:p>
        </w:tc>
        <w:tc>
          <w:tcPr>
            <w:tcW w:w="875" w:type="dxa"/>
            <w:vAlign w:val="center"/>
          </w:tcPr>
          <w:p w14:paraId="7B061D1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OL04</w:t>
            </w:r>
          </w:p>
        </w:tc>
        <w:tc>
          <w:tcPr>
            <w:tcW w:w="1916" w:type="dxa"/>
            <w:vAlign w:val="center"/>
          </w:tcPr>
          <w:p w14:paraId="62D258D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庄春林</w:t>
            </w:r>
          </w:p>
          <w:p w14:paraId="336A8EE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（海军军医大学）</w:t>
            </w:r>
          </w:p>
        </w:tc>
        <w:tc>
          <w:tcPr>
            <w:tcW w:w="3362" w:type="dxa"/>
            <w:vAlign w:val="center"/>
          </w:tcPr>
          <w:p w14:paraId="0729361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靶向氧化应激小分子干预研究</w:t>
            </w:r>
          </w:p>
        </w:tc>
        <w:tc>
          <w:tcPr>
            <w:tcW w:w="888" w:type="dxa"/>
            <w:vMerge w:val="continue"/>
            <w:vAlign w:val="center"/>
          </w:tcPr>
          <w:p w14:paraId="7E29BC38">
            <w:pPr>
              <w:spacing w:before="50" w:after="50" w:line="240" w:lineRule="exact"/>
              <w:jc w:val="center"/>
              <w:rPr>
                <w:rFonts w:ascii="微软雅黑" w:hAnsi="微软雅黑" w:eastAsia="微软雅黑" w:cs="Times New Roman"/>
                <w:kern w:val="0"/>
                <w:sz w:val="21"/>
                <w:szCs w:val="21"/>
                <w14:ligatures w14:val="none"/>
              </w:rPr>
            </w:pPr>
          </w:p>
        </w:tc>
      </w:tr>
      <w:tr w14:paraId="29A20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530" w:type="dxa"/>
            <w:vAlign w:val="center"/>
          </w:tcPr>
          <w:p w14:paraId="741116B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16:50-17:05</w:t>
            </w:r>
          </w:p>
        </w:tc>
        <w:tc>
          <w:tcPr>
            <w:tcW w:w="875" w:type="dxa"/>
            <w:vAlign w:val="center"/>
          </w:tcPr>
          <w:p w14:paraId="2FA6F89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OL05</w:t>
            </w:r>
          </w:p>
        </w:tc>
        <w:tc>
          <w:tcPr>
            <w:tcW w:w="1916" w:type="dxa"/>
            <w:vAlign w:val="center"/>
          </w:tcPr>
          <w:p w14:paraId="731B576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杨伟波</w:t>
            </w:r>
          </w:p>
          <w:p w14:paraId="60D867A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w:t>
            </w:r>
            <w:r>
              <w:rPr>
                <w:rFonts w:hint="eastAsia" w:ascii="微软雅黑" w:hAnsi="微软雅黑" w:eastAsia="微软雅黑" w:cs="Times New Roman"/>
                <w:kern w:val="0"/>
                <w:sz w:val="21"/>
                <w:szCs w:val="21"/>
                <w:lang w:eastAsia="zh"/>
                <w14:ligatures w14:val="none"/>
              </w:rPr>
              <w:t>中国科学院</w:t>
            </w:r>
            <w:r>
              <w:rPr>
                <w:rFonts w:hint="eastAsia" w:ascii="微软雅黑" w:hAnsi="微软雅黑" w:eastAsia="微软雅黑" w:cs="Times New Roman"/>
                <w:kern w:val="0"/>
                <w:sz w:val="21"/>
                <w:szCs w:val="21"/>
                <w14:ligatures w14:val="none"/>
              </w:rPr>
              <w:t>上海药物所）</w:t>
            </w:r>
          </w:p>
        </w:tc>
        <w:tc>
          <w:tcPr>
            <w:tcW w:w="3362" w:type="dxa"/>
            <w:vAlign w:val="center"/>
          </w:tcPr>
          <w:p w14:paraId="7FEA754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类天然大环药物化学</w:t>
            </w:r>
          </w:p>
        </w:tc>
        <w:tc>
          <w:tcPr>
            <w:tcW w:w="888" w:type="dxa"/>
            <w:vMerge w:val="restart"/>
            <w:vAlign w:val="center"/>
          </w:tcPr>
          <w:p w14:paraId="32CACA9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罗海彬</w:t>
            </w:r>
          </w:p>
        </w:tc>
      </w:tr>
      <w:tr w14:paraId="462B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530" w:type="dxa"/>
            <w:vAlign w:val="center"/>
          </w:tcPr>
          <w:p w14:paraId="67098DA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17:05-17:20</w:t>
            </w:r>
          </w:p>
        </w:tc>
        <w:tc>
          <w:tcPr>
            <w:tcW w:w="875" w:type="dxa"/>
            <w:vAlign w:val="center"/>
          </w:tcPr>
          <w:p w14:paraId="771AA4B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OL06</w:t>
            </w:r>
          </w:p>
        </w:tc>
        <w:tc>
          <w:tcPr>
            <w:tcW w:w="1916" w:type="dxa"/>
            <w:vAlign w:val="center"/>
          </w:tcPr>
          <w:p w14:paraId="17CE9DD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程  魁</w:t>
            </w:r>
          </w:p>
          <w:p w14:paraId="7417463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（南方医科大学）</w:t>
            </w:r>
          </w:p>
        </w:tc>
        <w:tc>
          <w:tcPr>
            <w:tcW w:w="3362" w:type="dxa"/>
            <w:vAlign w:val="center"/>
          </w:tcPr>
          <w:p w14:paraId="5D29808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靶向天然免疫前药及其肿瘤免疫</w:t>
            </w:r>
          </w:p>
        </w:tc>
        <w:tc>
          <w:tcPr>
            <w:tcW w:w="888" w:type="dxa"/>
            <w:vMerge w:val="continue"/>
            <w:vAlign w:val="center"/>
          </w:tcPr>
          <w:p w14:paraId="5A920D91">
            <w:pPr>
              <w:spacing w:before="50" w:after="50" w:line="240" w:lineRule="exact"/>
              <w:jc w:val="center"/>
              <w:rPr>
                <w:rFonts w:ascii="微软雅黑" w:hAnsi="微软雅黑" w:eastAsia="微软雅黑" w:cs="Times New Roman"/>
                <w:kern w:val="0"/>
                <w:sz w:val="21"/>
                <w:szCs w:val="21"/>
                <w14:ligatures w14:val="none"/>
              </w:rPr>
            </w:pPr>
          </w:p>
        </w:tc>
      </w:tr>
      <w:tr w14:paraId="2BC77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530" w:type="dxa"/>
            <w:vAlign w:val="center"/>
          </w:tcPr>
          <w:p w14:paraId="4F2F6AA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17:20-17:35</w:t>
            </w:r>
          </w:p>
        </w:tc>
        <w:tc>
          <w:tcPr>
            <w:tcW w:w="875" w:type="dxa"/>
            <w:vAlign w:val="center"/>
          </w:tcPr>
          <w:p w14:paraId="654B188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OL07</w:t>
            </w:r>
          </w:p>
        </w:tc>
        <w:tc>
          <w:tcPr>
            <w:tcW w:w="1916" w:type="dxa"/>
            <w:vAlign w:val="center"/>
          </w:tcPr>
          <w:p w14:paraId="5A84757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苑春茂</w:t>
            </w:r>
          </w:p>
          <w:p w14:paraId="7DB379C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（贵州医科大学）</w:t>
            </w:r>
          </w:p>
        </w:tc>
        <w:tc>
          <w:tcPr>
            <w:tcW w:w="3362" w:type="dxa"/>
            <w:vAlign w:val="center"/>
          </w:tcPr>
          <w:p w14:paraId="1828AA6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让肿瘤细胞“改邪归正”：天然产物诱导红白血病分化的靶标机制及设计合成</w:t>
            </w:r>
          </w:p>
        </w:tc>
        <w:tc>
          <w:tcPr>
            <w:tcW w:w="888" w:type="dxa"/>
            <w:vMerge w:val="continue"/>
            <w:vAlign w:val="center"/>
          </w:tcPr>
          <w:p w14:paraId="15BCA052">
            <w:pPr>
              <w:spacing w:before="50" w:after="50" w:line="240" w:lineRule="exact"/>
              <w:jc w:val="center"/>
              <w:rPr>
                <w:rFonts w:ascii="微软雅黑" w:hAnsi="微软雅黑" w:eastAsia="微软雅黑" w:cs="Times New Roman"/>
                <w:kern w:val="0"/>
                <w:sz w:val="21"/>
                <w:szCs w:val="21"/>
                <w14:ligatures w14:val="none"/>
              </w:rPr>
            </w:pPr>
          </w:p>
        </w:tc>
      </w:tr>
      <w:tr w14:paraId="4EF94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vAlign w:val="center"/>
          </w:tcPr>
          <w:p w14:paraId="7544EA2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17:35-17:50</w:t>
            </w:r>
          </w:p>
        </w:tc>
        <w:tc>
          <w:tcPr>
            <w:tcW w:w="875" w:type="dxa"/>
            <w:vAlign w:val="center"/>
          </w:tcPr>
          <w:p w14:paraId="78EDD51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OL08</w:t>
            </w:r>
          </w:p>
        </w:tc>
        <w:tc>
          <w:tcPr>
            <w:tcW w:w="1916" w:type="dxa"/>
            <w:vAlign w:val="center"/>
          </w:tcPr>
          <w:p w14:paraId="00D8CDE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豆晓东</w:t>
            </w:r>
          </w:p>
          <w:p w14:paraId="1B48445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（北京大学）</w:t>
            </w:r>
          </w:p>
        </w:tc>
        <w:tc>
          <w:tcPr>
            <w:tcW w:w="3362" w:type="dxa"/>
            <w:vAlign w:val="center"/>
          </w:tcPr>
          <w:p w14:paraId="120751D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受体精准调控驱动的代谢性疾病先导化合物发现</w:t>
            </w:r>
          </w:p>
        </w:tc>
        <w:tc>
          <w:tcPr>
            <w:tcW w:w="888" w:type="dxa"/>
            <w:vMerge w:val="continue"/>
            <w:vAlign w:val="center"/>
          </w:tcPr>
          <w:p w14:paraId="2D02452D">
            <w:pPr>
              <w:spacing w:before="50" w:after="50" w:line="240" w:lineRule="exact"/>
              <w:jc w:val="center"/>
              <w:rPr>
                <w:rFonts w:ascii="微软雅黑" w:hAnsi="微软雅黑" w:eastAsia="微软雅黑" w:cs="Times New Roman"/>
                <w:kern w:val="0"/>
                <w:sz w:val="21"/>
                <w:szCs w:val="21"/>
                <w14:ligatures w14:val="none"/>
              </w:rPr>
            </w:pPr>
          </w:p>
        </w:tc>
      </w:tr>
      <w:tr w14:paraId="0BF6E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571" w:type="dxa"/>
            <w:gridSpan w:val="5"/>
            <w:shd w:val="clear" w:color="auto" w:fill="D0CECE" w:themeFill="background2" w:themeFillShade="E6"/>
            <w:vAlign w:val="center"/>
          </w:tcPr>
          <w:p w14:paraId="6649919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11月08日上午</w:t>
            </w:r>
          </w:p>
        </w:tc>
      </w:tr>
      <w:tr w14:paraId="425E0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vAlign w:val="center"/>
          </w:tcPr>
          <w:p w14:paraId="746206B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时间</w:t>
            </w:r>
          </w:p>
        </w:tc>
        <w:tc>
          <w:tcPr>
            <w:tcW w:w="875" w:type="dxa"/>
            <w:vAlign w:val="center"/>
          </w:tcPr>
          <w:p w14:paraId="4FD4911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序号</w:t>
            </w:r>
          </w:p>
        </w:tc>
        <w:tc>
          <w:tcPr>
            <w:tcW w:w="1916" w:type="dxa"/>
            <w:vAlign w:val="center"/>
          </w:tcPr>
          <w:p w14:paraId="3BDF2B5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报告人</w:t>
            </w:r>
          </w:p>
        </w:tc>
        <w:tc>
          <w:tcPr>
            <w:tcW w:w="3362" w:type="dxa"/>
            <w:vAlign w:val="center"/>
          </w:tcPr>
          <w:p w14:paraId="3CF358D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报告题目</w:t>
            </w:r>
          </w:p>
        </w:tc>
        <w:tc>
          <w:tcPr>
            <w:tcW w:w="888" w:type="dxa"/>
            <w:vAlign w:val="center"/>
          </w:tcPr>
          <w:p w14:paraId="3D44756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主持人</w:t>
            </w:r>
          </w:p>
        </w:tc>
      </w:tr>
      <w:tr w14:paraId="6D9F9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vAlign w:val="center"/>
          </w:tcPr>
          <w:p w14:paraId="42E092A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8:15-8:35</w:t>
            </w:r>
          </w:p>
        </w:tc>
        <w:tc>
          <w:tcPr>
            <w:tcW w:w="875" w:type="dxa"/>
            <w:vAlign w:val="center"/>
          </w:tcPr>
          <w:p w14:paraId="5067F75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IL08</w:t>
            </w:r>
          </w:p>
        </w:tc>
        <w:tc>
          <w:tcPr>
            <w:tcW w:w="1916" w:type="dxa"/>
            <w:shd w:val="clear" w:color="auto" w:fill="auto"/>
            <w:vAlign w:val="center"/>
          </w:tcPr>
          <w:p w14:paraId="0ABB7AA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贺  耘</w:t>
            </w:r>
          </w:p>
          <w:p w14:paraId="466D00F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（深圳湾实验室）</w:t>
            </w:r>
          </w:p>
        </w:tc>
        <w:tc>
          <w:tcPr>
            <w:tcW w:w="3362" w:type="dxa"/>
            <w:shd w:val="clear" w:color="auto" w:fill="auto"/>
            <w:vAlign w:val="center"/>
          </w:tcPr>
          <w:p w14:paraId="7B45727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突破治疗窗口限制：小分子偶联药物的组织暴露工程</w:t>
            </w:r>
          </w:p>
        </w:tc>
        <w:tc>
          <w:tcPr>
            <w:tcW w:w="888" w:type="dxa"/>
            <w:vMerge w:val="restart"/>
            <w:vAlign w:val="center"/>
          </w:tcPr>
          <w:p w14:paraId="11FFE4A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焦宁</w:t>
            </w:r>
          </w:p>
        </w:tc>
      </w:tr>
      <w:tr w14:paraId="2BD3D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vAlign w:val="center"/>
          </w:tcPr>
          <w:p w14:paraId="2372AD1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8:35-8:55</w:t>
            </w:r>
          </w:p>
        </w:tc>
        <w:tc>
          <w:tcPr>
            <w:tcW w:w="875" w:type="dxa"/>
            <w:vAlign w:val="center"/>
          </w:tcPr>
          <w:p w14:paraId="43BA2B3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IL09</w:t>
            </w:r>
          </w:p>
        </w:tc>
        <w:tc>
          <w:tcPr>
            <w:tcW w:w="1916" w:type="dxa"/>
            <w:vAlign w:val="center"/>
          </w:tcPr>
          <w:p w14:paraId="20E95E8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徐云根</w:t>
            </w:r>
          </w:p>
          <w:p w14:paraId="654B660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（中国药科大学）</w:t>
            </w:r>
          </w:p>
        </w:tc>
        <w:tc>
          <w:tcPr>
            <w:tcW w:w="3362" w:type="dxa"/>
            <w:vAlign w:val="center"/>
          </w:tcPr>
          <w:p w14:paraId="0B1F40A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TNF-α小分子抑制剂的发现及其调控炎症通路的机制研究</w:t>
            </w:r>
          </w:p>
        </w:tc>
        <w:tc>
          <w:tcPr>
            <w:tcW w:w="888" w:type="dxa"/>
            <w:vMerge w:val="continue"/>
            <w:vAlign w:val="center"/>
          </w:tcPr>
          <w:p w14:paraId="6B64934B">
            <w:pPr>
              <w:spacing w:before="50" w:after="50" w:line="240" w:lineRule="exact"/>
              <w:jc w:val="center"/>
              <w:rPr>
                <w:rFonts w:ascii="微软雅黑" w:hAnsi="微软雅黑" w:eastAsia="微软雅黑" w:cs="Times New Roman"/>
                <w:kern w:val="0"/>
                <w:sz w:val="21"/>
                <w:szCs w:val="21"/>
                <w14:ligatures w14:val="none"/>
              </w:rPr>
            </w:pPr>
          </w:p>
        </w:tc>
      </w:tr>
      <w:tr w14:paraId="7C1F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vAlign w:val="center"/>
          </w:tcPr>
          <w:p w14:paraId="345A065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8:55-9:15</w:t>
            </w:r>
          </w:p>
        </w:tc>
        <w:tc>
          <w:tcPr>
            <w:tcW w:w="875" w:type="dxa"/>
            <w:vAlign w:val="center"/>
          </w:tcPr>
          <w:p w14:paraId="089874F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IL10</w:t>
            </w:r>
          </w:p>
        </w:tc>
        <w:tc>
          <w:tcPr>
            <w:tcW w:w="1916" w:type="dxa"/>
            <w:shd w:val="clear" w:color="auto" w:fill="auto"/>
            <w:vAlign w:val="center"/>
          </w:tcPr>
          <w:p w14:paraId="09345C6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阳怀宇</w:t>
            </w:r>
          </w:p>
          <w:p w14:paraId="76B1C59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（华东师范大学）</w:t>
            </w:r>
          </w:p>
        </w:tc>
        <w:tc>
          <w:tcPr>
            <w:tcW w:w="3362" w:type="dxa"/>
            <w:shd w:val="clear" w:color="auto" w:fill="auto"/>
            <w:vAlign w:val="center"/>
          </w:tcPr>
          <w:p w14:paraId="12802BA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靶向KCNQ钾通道的先导物发现和抗癫痫候选分子开发</w:t>
            </w:r>
          </w:p>
        </w:tc>
        <w:tc>
          <w:tcPr>
            <w:tcW w:w="888" w:type="dxa"/>
            <w:vMerge w:val="continue"/>
            <w:vAlign w:val="center"/>
          </w:tcPr>
          <w:p w14:paraId="1D838112">
            <w:pPr>
              <w:spacing w:before="50" w:after="50" w:line="240" w:lineRule="exact"/>
              <w:jc w:val="center"/>
              <w:rPr>
                <w:rFonts w:ascii="微软雅黑" w:hAnsi="微软雅黑" w:eastAsia="微软雅黑" w:cs="Times New Roman"/>
                <w:kern w:val="0"/>
                <w:sz w:val="21"/>
                <w:szCs w:val="21"/>
                <w14:ligatures w14:val="none"/>
              </w:rPr>
            </w:pPr>
          </w:p>
        </w:tc>
      </w:tr>
      <w:tr w14:paraId="5A569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vAlign w:val="center"/>
          </w:tcPr>
          <w:p w14:paraId="0D71724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9:15-9:35</w:t>
            </w:r>
          </w:p>
        </w:tc>
        <w:tc>
          <w:tcPr>
            <w:tcW w:w="875" w:type="dxa"/>
            <w:vAlign w:val="center"/>
          </w:tcPr>
          <w:p w14:paraId="6559DA1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IL11</w:t>
            </w:r>
          </w:p>
        </w:tc>
        <w:tc>
          <w:tcPr>
            <w:tcW w:w="1916" w:type="dxa"/>
            <w:shd w:val="clear" w:color="auto" w:fill="auto"/>
            <w:vAlign w:val="center"/>
          </w:tcPr>
          <w:p w14:paraId="05D5688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李正球</w:t>
            </w:r>
          </w:p>
          <w:p w14:paraId="019F696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（暨南大学）</w:t>
            </w:r>
          </w:p>
        </w:tc>
        <w:tc>
          <w:tcPr>
            <w:tcW w:w="3362" w:type="dxa"/>
            <w:shd w:val="clear" w:color="auto" w:fill="auto"/>
            <w:vAlign w:val="center"/>
          </w:tcPr>
          <w:p w14:paraId="6A2CE91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难成药靶点的化学干预与先导物发现</w:t>
            </w:r>
          </w:p>
        </w:tc>
        <w:tc>
          <w:tcPr>
            <w:tcW w:w="888" w:type="dxa"/>
            <w:vMerge w:val="restart"/>
            <w:vAlign w:val="center"/>
          </w:tcPr>
          <w:p w14:paraId="542040D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赵临襄</w:t>
            </w:r>
          </w:p>
        </w:tc>
      </w:tr>
      <w:tr w14:paraId="0CAAF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vAlign w:val="center"/>
          </w:tcPr>
          <w:p w14:paraId="3F01278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9:35-9:50</w:t>
            </w:r>
          </w:p>
        </w:tc>
        <w:tc>
          <w:tcPr>
            <w:tcW w:w="875" w:type="dxa"/>
            <w:vAlign w:val="center"/>
          </w:tcPr>
          <w:p w14:paraId="74B8504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OL09</w:t>
            </w:r>
          </w:p>
        </w:tc>
        <w:tc>
          <w:tcPr>
            <w:tcW w:w="1916" w:type="dxa"/>
            <w:vAlign w:val="center"/>
          </w:tcPr>
          <w:p w14:paraId="3118245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展  鹏</w:t>
            </w:r>
          </w:p>
          <w:p w14:paraId="4635219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（山东大学）</w:t>
            </w:r>
          </w:p>
        </w:tc>
        <w:tc>
          <w:tcPr>
            <w:tcW w:w="3362" w:type="dxa"/>
            <w:vAlign w:val="center"/>
          </w:tcPr>
          <w:p w14:paraId="37AE97D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表型-虚拟筛选与AI多技术融合驱动的抗病毒原创小分子药物的发现与优化</w:t>
            </w:r>
          </w:p>
        </w:tc>
        <w:tc>
          <w:tcPr>
            <w:tcW w:w="888" w:type="dxa"/>
            <w:vMerge w:val="continue"/>
            <w:vAlign w:val="center"/>
          </w:tcPr>
          <w:p w14:paraId="54BCAB06">
            <w:pPr>
              <w:spacing w:before="50" w:after="50" w:line="240" w:lineRule="exact"/>
              <w:jc w:val="center"/>
              <w:rPr>
                <w:rFonts w:ascii="微软雅黑" w:hAnsi="微软雅黑" w:eastAsia="微软雅黑" w:cs="Times New Roman"/>
                <w:kern w:val="0"/>
                <w:sz w:val="21"/>
                <w:szCs w:val="21"/>
                <w14:ligatures w14:val="none"/>
              </w:rPr>
            </w:pPr>
          </w:p>
        </w:tc>
      </w:tr>
      <w:tr w14:paraId="28CED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vAlign w:val="center"/>
          </w:tcPr>
          <w:p w14:paraId="2A51293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9:50-10:05</w:t>
            </w:r>
          </w:p>
        </w:tc>
        <w:tc>
          <w:tcPr>
            <w:tcW w:w="875" w:type="dxa"/>
            <w:vAlign w:val="center"/>
          </w:tcPr>
          <w:p w14:paraId="47344B4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OL10</w:t>
            </w:r>
          </w:p>
        </w:tc>
        <w:tc>
          <w:tcPr>
            <w:tcW w:w="1916" w:type="dxa"/>
            <w:vAlign w:val="center"/>
          </w:tcPr>
          <w:p w14:paraId="56AEBDE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王  勇</w:t>
            </w:r>
          </w:p>
          <w:p w14:paraId="21829D6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（中国海洋大学）</w:t>
            </w:r>
          </w:p>
        </w:tc>
        <w:tc>
          <w:tcPr>
            <w:tcW w:w="3362" w:type="dxa"/>
            <w:vAlign w:val="center"/>
          </w:tcPr>
          <w:p w14:paraId="5804A02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靶向铁死亡的小分子调控剂与探针研究</w:t>
            </w:r>
          </w:p>
        </w:tc>
        <w:tc>
          <w:tcPr>
            <w:tcW w:w="888" w:type="dxa"/>
            <w:vMerge w:val="continue"/>
            <w:vAlign w:val="center"/>
          </w:tcPr>
          <w:p w14:paraId="1A427F50">
            <w:pPr>
              <w:spacing w:before="50" w:after="50" w:line="240" w:lineRule="exact"/>
              <w:jc w:val="center"/>
              <w:rPr>
                <w:rFonts w:ascii="微软雅黑" w:hAnsi="微软雅黑" w:eastAsia="微软雅黑" w:cs="Times New Roman"/>
                <w:kern w:val="0"/>
                <w:sz w:val="21"/>
                <w:szCs w:val="21"/>
                <w14:ligatures w14:val="none"/>
              </w:rPr>
            </w:pPr>
          </w:p>
        </w:tc>
      </w:tr>
      <w:tr w14:paraId="4CA88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530" w:type="dxa"/>
            <w:vAlign w:val="center"/>
          </w:tcPr>
          <w:p w14:paraId="5D3D140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10:05-10:15</w:t>
            </w:r>
          </w:p>
        </w:tc>
        <w:tc>
          <w:tcPr>
            <w:tcW w:w="7041" w:type="dxa"/>
            <w:gridSpan w:val="4"/>
            <w:vAlign w:val="center"/>
          </w:tcPr>
          <w:p w14:paraId="2A7760A3">
            <w:pPr>
              <w:spacing w:before="50" w:after="50" w:line="240" w:lineRule="exact"/>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lang w:eastAsia="zh-CN"/>
                <w14:ligatures w14:val="none"/>
              </w:rPr>
              <w:t>休息</w:t>
            </w:r>
          </w:p>
        </w:tc>
      </w:tr>
      <w:tr w14:paraId="4FDF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vAlign w:val="center"/>
          </w:tcPr>
          <w:p w14:paraId="7C142A6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10:15-10:35</w:t>
            </w:r>
          </w:p>
        </w:tc>
        <w:tc>
          <w:tcPr>
            <w:tcW w:w="875" w:type="dxa"/>
            <w:vAlign w:val="center"/>
          </w:tcPr>
          <w:p w14:paraId="5C89CC3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IL12</w:t>
            </w:r>
          </w:p>
        </w:tc>
        <w:tc>
          <w:tcPr>
            <w:tcW w:w="1916" w:type="dxa"/>
            <w:shd w:val="clear" w:color="auto" w:fill="auto"/>
            <w:vAlign w:val="center"/>
          </w:tcPr>
          <w:p w14:paraId="6110729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徐海伟</w:t>
            </w:r>
          </w:p>
          <w:p w14:paraId="60DC2C9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（郑州大学）</w:t>
            </w:r>
          </w:p>
        </w:tc>
        <w:tc>
          <w:tcPr>
            <w:tcW w:w="3362" w:type="dxa"/>
            <w:shd w:val="clear" w:color="auto" w:fill="auto"/>
            <w:vAlign w:val="center"/>
          </w:tcPr>
          <w:p w14:paraId="59832A8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从代谢酶到炎症枢纽：首个高选择性CYP2E1抑制剂Q11的发现、成药性评价及其跨疾病诊疗转化</w:t>
            </w:r>
          </w:p>
        </w:tc>
        <w:tc>
          <w:tcPr>
            <w:tcW w:w="888" w:type="dxa"/>
            <w:vMerge w:val="restart"/>
            <w:vAlign w:val="center"/>
          </w:tcPr>
          <w:p w14:paraId="211DC01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饶  燏</w:t>
            </w:r>
          </w:p>
        </w:tc>
      </w:tr>
      <w:tr w14:paraId="5895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vAlign w:val="center"/>
          </w:tcPr>
          <w:p w14:paraId="4D468C2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10:35-10:55</w:t>
            </w:r>
          </w:p>
        </w:tc>
        <w:tc>
          <w:tcPr>
            <w:tcW w:w="875" w:type="dxa"/>
            <w:vAlign w:val="center"/>
          </w:tcPr>
          <w:p w14:paraId="188887C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IL13</w:t>
            </w:r>
          </w:p>
        </w:tc>
        <w:tc>
          <w:tcPr>
            <w:tcW w:w="1916" w:type="dxa"/>
            <w:vAlign w:val="center"/>
          </w:tcPr>
          <w:p w14:paraId="4C316A9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徐志建</w:t>
            </w:r>
          </w:p>
          <w:p w14:paraId="264E837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(华东理工大学)</w:t>
            </w:r>
          </w:p>
        </w:tc>
        <w:tc>
          <w:tcPr>
            <w:tcW w:w="3362" w:type="dxa"/>
            <w:vAlign w:val="center"/>
          </w:tcPr>
          <w:p w14:paraId="1833C50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人工智能驱动的新药研发：动态结构、智能设计与应用</w:t>
            </w:r>
          </w:p>
        </w:tc>
        <w:tc>
          <w:tcPr>
            <w:tcW w:w="888" w:type="dxa"/>
            <w:vMerge w:val="continue"/>
            <w:vAlign w:val="center"/>
          </w:tcPr>
          <w:p w14:paraId="7BD2E803">
            <w:pPr>
              <w:spacing w:before="50" w:after="50" w:line="240" w:lineRule="exact"/>
              <w:jc w:val="center"/>
              <w:rPr>
                <w:rFonts w:ascii="微软雅黑" w:hAnsi="微软雅黑" w:eastAsia="微软雅黑" w:cs="Times New Roman"/>
                <w:kern w:val="0"/>
                <w:sz w:val="21"/>
                <w:szCs w:val="21"/>
                <w14:ligatures w14:val="none"/>
              </w:rPr>
            </w:pPr>
          </w:p>
        </w:tc>
      </w:tr>
      <w:tr w14:paraId="54895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vAlign w:val="center"/>
          </w:tcPr>
          <w:p w14:paraId="1406FA0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10:55-11:10</w:t>
            </w:r>
          </w:p>
        </w:tc>
        <w:tc>
          <w:tcPr>
            <w:tcW w:w="875" w:type="dxa"/>
            <w:vAlign w:val="center"/>
          </w:tcPr>
          <w:p w14:paraId="4330FEE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OL11</w:t>
            </w:r>
          </w:p>
        </w:tc>
        <w:tc>
          <w:tcPr>
            <w:tcW w:w="1916" w:type="dxa"/>
            <w:vAlign w:val="center"/>
          </w:tcPr>
          <w:p w14:paraId="551A763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王  江</w:t>
            </w:r>
          </w:p>
          <w:p w14:paraId="69FC684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（临港实验室）</w:t>
            </w:r>
          </w:p>
        </w:tc>
        <w:tc>
          <w:tcPr>
            <w:tcW w:w="3362" w:type="dxa"/>
            <w:vAlign w:val="center"/>
          </w:tcPr>
          <w:p w14:paraId="721A247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从天然产物到创新药物：组织器官靶向药物发现</w:t>
            </w:r>
          </w:p>
        </w:tc>
        <w:tc>
          <w:tcPr>
            <w:tcW w:w="888" w:type="dxa"/>
            <w:vMerge w:val="continue"/>
            <w:vAlign w:val="center"/>
          </w:tcPr>
          <w:p w14:paraId="45F299D3">
            <w:pPr>
              <w:spacing w:before="50" w:after="50" w:line="240" w:lineRule="exact"/>
              <w:jc w:val="center"/>
              <w:rPr>
                <w:rFonts w:ascii="微软雅黑" w:hAnsi="微软雅黑" w:eastAsia="微软雅黑" w:cs="Times New Roman"/>
                <w:kern w:val="0"/>
                <w:sz w:val="21"/>
                <w:szCs w:val="21"/>
                <w14:ligatures w14:val="none"/>
              </w:rPr>
            </w:pPr>
          </w:p>
        </w:tc>
      </w:tr>
      <w:tr w14:paraId="3612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vAlign w:val="center"/>
          </w:tcPr>
          <w:p w14:paraId="21B0981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11:10-11:25</w:t>
            </w:r>
          </w:p>
        </w:tc>
        <w:tc>
          <w:tcPr>
            <w:tcW w:w="875" w:type="dxa"/>
            <w:vAlign w:val="center"/>
          </w:tcPr>
          <w:p w14:paraId="6A80795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OL12</w:t>
            </w:r>
          </w:p>
        </w:tc>
        <w:tc>
          <w:tcPr>
            <w:tcW w:w="1916" w:type="dxa"/>
            <w:vAlign w:val="center"/>
          </w:tcPr>
          <w:p w14:paraId="423C180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谭  立</w:t>
            </w:r>
          </w:p>
          <w:p w14:paraId="22F8145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（上海有机所）</w:t>
            </w:r>
          </w:p>
        </w:tc>
        <w:tc>
          <w:tcPr>
            <w:tcW w:w="3362" w:type="dxa"/>
            <w:vAlign w:val="center"/>
          </w:tcPr>
          <w:p w14:paraId="7F1B6CD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靶向炎症与神经退行性疾病的原创药物发现</w:t>
            </w:r>
          </w:p>
        </w:tc>
        <w:tc>
          <w:tcPr>
            <w:tcW w:w="888" w:type="dxa"/>
            <w:vMerge w:val="restart"/>
            <w:vAlign w:val="center"/>
          </w:tcPr>
          <w:p w14:paraId="59FB461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洪学传</w:t>
            </w:r>
          </w:p>
        </w:tc>
      </w:tr>
      <w:tr w14:paraId="4D59F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vAlign w:val="center"/>
          </w:tcPr>
          <w:p w14:paraId="700703F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11:25-11:40</w:t>
            </w:r>
          </w:p>
        </w:tc>
        <w:tc>
          <w:tcPr>
            <w:tcW w:w="875" w:type="dxa"/>
            <w:vAlign w:val="center"/>
          </w:tcPr>
          <w:p w14:paraId="0B61394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OL13</w:t>
            </w:r>
          </w:p>
        </w:tc>
        <w:tc>
          <w:tcPr>
            <w:tcW w:w="1916" w:type="dxa"/>
            <w:vAlign w:val="center"/>
          </w:tcPr>
          <w:p w14:paraId="55CD204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梁建华</w:t>
            </w:r>
          </w:p>
          <w:p w14:paraId="06D59B6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（北京理工大学）</w:t>
            </w:r>
          </w:p>
        </w:tc>
        <w:tc>
          <w:tcPr>
            <w:tcW w:w="3362" w:type="dxa"/>
            <w:vAlign w:val="center"/>
          </w:tcPr>
          <w:p w14:paraId="16FF779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抗erm和cfr共性耐药机制的新型核糖体靶向抗生素</w:t>
            </w:r>
          </w:p>
        </w:tc>
        <w:tc>
          <w:tcPr>
            <w:tcW w:w="888" w:type="dxa"/>
            <w:vMerge w:val="continue"/>
            <w:vAlign w:val="center"/>
          </w:tcPr>
          <w:p w14:paraId="16967402">
            <w:pPr>
              <w:spacing w:before="50" w:after="50" w:line="240" w:lineRule="exact"/>
              <w:jc w:val="center"/>
              <w:rPr>
                <w:rFonts w:ascii="微软雅黑" w:hAnsi="微软雅黑" w:eastAsia="微软雅黑" w:cs="Times New Roman"/>
                <w:kern w:val="0"/>
                <w:sz w:val="21"/>
                <w:szCs w:val="21"/>
                <w14:ligatures w14:val="none"/>
              </w:rPr>
            </w:pPr>
          </w:p>
        </w:tc>
      </w:tr>
      <w:tr w14:paraId="3A30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30" w:type="dxa"/>
            <w:vAlign w:val="center"/>
          </w:tcPr>
          <w:p w14:paraId="31514F7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11:40-11:55</w:t>
            </w:r>
          </w:p>
        </w:tc>
        <w:tc>
          <w:tcPr>
            <w:tcW w:w="875" w:type="dxa"/>
            <w:vAlign w:val="center"/>
          </w:tcPr>
          <w:p w14:paraId="6EB5DBD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OL14</w:t>
            </w:r>
          </w:p>
        </w:tc>
        <w:tc>
          <w:tcPr>
            <w:tcW w:w="1916" w:type="dxa"/>
            <w:vAlign w:val="center"/>
          </w:tcPr>
          <w:p w14:paraId="25EEE42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孟大利</w:t>
            </w:r>
          </w:p>
          <w:p w14:paraId="7DEC69F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（沈阳药科大学）</w:t>
            </w:r>
          </w:p>
        </w:tc>
        <w:tc>
          <w:tcPr>
            <w:tcW w:w="3362" w:type="dxa"/>
            <w:vAlign w:val="center"/>
          </w:tcPr>
          <w:p w14:paraId="30D0CD7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基于新靶标的抗肝纤维化民族药候选药物研究</w:t>
            </w:r>
          </w:p>
        </w:tc>
        <w:tc>
          <w:tcPr>
            <w:tcW w:w="888" w:type="dxa"/>
            <w:vMerge w:val="continue"/>
            <w:vAlign w:val="center"/>
          </w:tcPr>
          <w:p w14:paraId="65D556D3">
            <w:pPr>
              <w:spacing w:before="50" w:after="50" w:line="240" w:lineRule="exact"/>
              <w:jc w:val="center"/>
              <w:rPr>
                <w:rFonts w:ascii="微软雅黑" w:hAnsi="微软雅黑" w:eastAsia="微软雅黑" w:cs="Times New Roman"/>
                <w:kern w:val="0"/>
                <w:sz w:val="21"/>
                <w:szCs w:val="21"/>
                <w14:ligatures w14:val="none"/>
              </w:rPr>
            </w:pPr>
          </w:p>
        </w:tc>
      </w:tr>
    </w:tbl>
    <w:p w14:paraId="4305BEF8">
      <w:pPr>
        <w:widowControl/>
        <w:rPr>
          <w:rFonts w:ascii="微软雅黑" w:hAnsi="微软雅黑" w:eastAsia="微软雅黑" w:cs="Times New Roman"/>
          <w:b/>
          <w:bCs/>
          <w:color w:val="C00000"/>
          <w:sz w:val="21"/>
          <w:szCs w:val="21"/>
        </w:rPr>
      </w:pPr>
    </w:p>
    <w:p w14:paraId="0BE50F1E">
      <w:pPr>
        <w:widowControl/>
        <w:rPr>
          <w:rFonts w:ascii="微软雅黑" w:hAnsi="微软雅黑" w:eastAsia="微软雅黑" w:cs="Times New Roman"/>
          <w:b/>
          <w:bCs/>
          <w:color w:val="C00000"/>
          <w:sz w:val="21"/>
          <w:szCs w:val="21"/>
        </w:rPr>
      </w:pPr>
      <w:r>
        <w:rPr>
          <w:rFonts w:ascii="微软雅黑" w:hAnsi="微软雅黑" w:eastAsia="微软雅黑" w:cs="Times New Roman"/>
          <w:b/>
          <w:bCs/>
          <w:color w:val="C00000"/>
          <w:sz w:val="21"/>
          <w:szCs w:val="21"/>
        </w:rPr>
        <w:br w:type="page"/>
      </w:r>
    </w:p>
    <w:p w14:paraId="321B5BAD">
      <w:pPr>
        <w:spacing w:before="156" w:beforeLines="50" w:after="156" w:afterLines="50" w:line="240" w:lineRule="exact"/>
        <w:jc w:val="center"/>
        <w:rPr>
          <w:rFonts w:ascii="微软雅黑" w:hAnsi="微软雅黑" w:eastAsia="微软雅黑" w:cs="Times New Roman"/>
          <w:b/>
          <w:bCs/>
          <w:color w:val="C00000"/>
          <w:sz w:val="21"/>
          <w:szCs w:val="21"/>
        </w:rPr>
      </w:pPr>
      <w:r>
        <w:rPr>
          <w:rFonts w:ascii="微软雅黑" w:hAnsi="微软雅黑" w:eastAsia="微软雅黑" w:cs="Times New Roman"/>
          <w:b/>
          <w:bCs/>
          <w:color w:val="C00000"/>
          <w:sz w:val="24"/>
        </w:rPr>
        <mc:AlternateContent>
          <mc:Choice Requires="wps">
            <w:drawing>
              <wp:anchor distT="0" distB="0" distL="114300" distR="114300" simplePos="0" relativeHeight="251661312" behindDoc="0" locked="0" layoutInCell="1" allowOverlap="1">
                <wp:simplePos x="0" y="0"/>
                <wp:positionH relativeFrom="column">
                  <wp:posOffset>-18415</wp:posOffset>
                </wp:positionH>
                <wp:positionV relativeFrom="paragraph">
                  <wp:posOffset>212725</wp:posOffset>
                </wp:positionV>
                <wp:extent cx="5345430" cy="0"/>
                <wp:effectExtent l="0" t="0" r="0" b="0"/>
                <wp:wrapNone/>
                <wp:docPr id="2" name="直接连接符 1"/>
                <wp:cNvGraphicFramePr/>
                <a:graphic xmlns:a="http://schemas.openxmlformats.org/drawingml/2006/main">
                  <a:graphicData uri="http://schemas.microsoft.com/office/word/2010/wordprocessingShape">
                    <wps:wsp>
                      <wps:cNvCnPr/>
                      <wps:spPr>
                        <a:xfrm flipV="1">
                          <a:off x="0" y="0"/>
                          <a:ext cx="53454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 o:spid="_x0000_s1026" o:spt="20" style="position:absolute;left:0pt;flip:y;margin-left:-1.45pt;margin-top:16.75pt;height:0pt;width:420.9pt;z-index:251661312;mso-width-relative:page;mso-height-relative:page;" filled="f" stroked="t" coordsize="21600,21600" o:gfxdata="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O4fzB9QA&#10;AAAIAQAADwAAAAAAAAABACAAAAAiAAAAZHJzL2Rvd25yZXYueG1sUEsBAhQAFAAAAAgAh07iQGAo&#10;ypDqAQAAvAMAAA4AAAAAAAAAAQAgAAAAIwEAAGRycy9lMm9Eb2MueG1sUEsFBgAAAAAGAAYAWQEA&#10;AH8FAAAAAA==&#10;">
                <v:fill on="f" focussize="0,0"/>
                <v:stroke weight="1pt" color="#000000 [3213]" miterlimit="8" joinstyle="miter"/>
                <v:imagedata o:title=""/>
                <o:lock v:ext="edit" aspectratio="f"/>
              </v:line>
            </w:pict>
          </mc:Fallback>
        </mc:AlternateContent>
      </w:r>
      <w:r>
        <w:rPr>
          <w:rFonts w:ascii="微软雅黑" w:hAnsi="微软雅黑" w:eastAsia="微软雅黑" w:cs="Times New Roman"/>
          <w:b/>
          <w:bCs/>
          <w:color w:val="C00000"/>
          <w:sz w:val="24"/>
        </w:rPr>
        <w:t>分会场</w:t>
      </w:r>
      <w:r>
        <w:rPr>
          <w:rFonts w:hint="eastAsia" w:ascii="微软雅黑" w:hAnsi="微软雅黑" w:eastAsia="微软雅黑" w:cs="Times New Roman"/>
          <w:b/>
          <w:bCs/>
          <w:color w:val="C00000"/>
          <w:sz w:val="24"/>
        </w:rPr>
        <w:t>3</w:t>
      </w:r>
      <w:r>
        <w:rPr>
          <w:rFonts w:ascii="微软雅黑" w:hAnsi="微软雅黑" w:eastAsia="微软雅黑" w:cs="Times New Roman"/>
          <w:b/>
          <w:bCs/>
          <w:color w:val="C00000"/>
          <w:sz w:val="24"/>
        </w:rPr>
        <w:t>—</w:t>
      </w:r>
      <w:r>
        <w:rPr>
          <w:rFonts w:hint="eastAsia" w:ascii="微软雅黑" w:hAnsi="微软雅黑" w:eastAsia="微软雅黑" w:cs="Times New Roman"/>
          <w:b/>
          <w:bCs/>
          <w:color w:val="C00000"/>
          <w:sz w:val="24"/>
        </w:rPr>
        <w:t>AI与大数据引领的智能药物研究</w:t>
      </w:r>
    </w:p>
    <w:p w14:paraId="28572DA0">
      <w:pPr>
        <w:spacing w:before="156" w:beforeLines="50" w:after="156" w:afterLines="50" w:line="240" w:lineRule="exact"/>
        <w:ind w:firstLine="422" w:firstLineChars="200"/>
        <w:rPr>
          <w:rFonts w:ascii="微软雅黑" w:hAnsi="微软雅黑" w:eastAsia="微软雅黑" w:cs="Times New Roman"/>
          <w:b/>
          <w:bCs/>
          <w:sz w:val="21"/>
          <w:szCs w:val="21"/>
        </w:rPr>
      </w:pPr>
      <w:r>
        <w:rPr>
          <w:rFonts w:ascii="微软雅黑" w:hAnsi="微软雅黑" w:eastAsia="微软雅黑" w:cs="Times New Roman"/>
          <w:b/>
          <w:bCs/>
          <w:sz w:val="21"/>
          <w:szCs w:val="21"/>
        </w:rPr>
        <w:t>会场主席</w:t>
      </w:r>
      <w:r>
        <w:rPr>
          <w:rFonts w:hint="eastAsia" w:ascii="微软雅黑" w:hAnsi="微软雅黑" w:eastAsia="微软雅黑" w:cs="Times New Roman"/>
          <w:b/>
          <w:bCs/>
          <w:sz w:val="21"/>
          <w:szCs w:val="21"/>
        </w:rPr>
        <w:t>：杨胜勇、李洪林、侯廷军、刘振明</w:t>
      </w:r>
    </w:p>
    <w:p w14:paraId="70BB01D5">
      <w:pPr>
        <w:spacing w:before="156" w:beforeLines="50" w:after="156" w:afterLines="50" w:line="240" w:lineRule="exact"/>
        <w:ind w:firstLine="422" w:firstLineChars="200"/>
        <w:rPr>
          <w:rFonts w:ascii="微软雅黑" w:hAnsi="微软雅黑" w:eastAsia="微软雅黑" w:cs="Times New Roman"/>
          <w:b/>
          <w:bCs/>
          <w:sz w:val="21"/>
          <w:szCs w:val="21"/>
        </w:rPr>
      </w:pPr>
      <w:r>
        <w:rPr>
          <w:rFonts w:ascii="微软雅黑" w:hAnsi="微软雅黑" w:eastAsia="微软雅黑" w:cs="Times New Roman"/>
          <w:b/>
          <w:bCs/>
          <w:sz w:val="21"/>
          <w:szCs w:val="21"/>
        </w:rPr>
        <w:t>会场联系人：</w:t>
      </w:r>
      <w:r>
        <w:rPr>
          <w:rFonts w:hint="eastAsia" w:ascii="微软雅黑" w:hAnsi="微软雅黑" w:eastAsia="微软雅黑" w:cs="Times New Roman"/>
          <w:b/>
          <w:bCs/>
          <w:sz w:val="21"/>
          <w:szCs w:val="21"/>
        </w:rPr>
        <w:t>李国菠、刁妍妍、陈晓梅</w:t>
      </w:r>
    </w:p>
    <w:tbl>
      <w:tblPr>
        <w:tblStyle w:val="7"/>
        <w:tblW w:w="8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9"/>
        <w:gridCol w:w="811"/>
        <w:gridCol w:w="2175"/>
        <w:gridCol w:w="3269"/>
        <w:gridCol w:w="907"/>
      </w:tblGrid>
      <w:tr w14:paraId="29A57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571" w:type="dxa"/>
            <w:gridSpan w:val="5"/>
            <w:shd w:val="clear" w:color="auto" w:fill="D0CECE" w:themeFill="background2" w:themeFillShade="E6"/>
            <w:vAlign w:val="center"/>
          </w:tcPr>
          <w:p w14:paraId="76F72569">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11月07日下午</w:t>
            </w:r>
          </w:p>
        </w:tc>
      </w:tr>
      <w:tr w14:paraId="2FEF1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1409" w:type="dxa"/>
            <w:vAlign w:val="center"/>
          </w:tcPr>
          <w:p w14:paraId="429A1B9E">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时间</w:t>
            </w:r>
          </w:p>
        </w:tc>
        <w:tc>
          <w:tcPr>
            <w:tcW w:w="811" w:type="dxa"/>
            <w:vAlign w:val="center"/>
          </w:tcPr>
          <w:p w14:paraId="0230F751">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序号</w:t>
            </w:r>
          </w:p>
        </w:tc>
        <w:tc>
          <w:tcPr>
            <w:tcW w:w="2175" w:type="dxa"/>
            <w:vAlign w:val="center"/>
          </w:tcPr>
          <w:p w14:paraId="4E3D8D75">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报告人</w:t>
            </w:r>
          </w:p>
        </w:tc>
        <w:tc>
          <w:tcPr>
            <w:tcW w:w="3269" w:type="dxa"/>
            <w:vAlign w:val="center"/>
          </w:tcPr>
          <w:p w14:paraId="3CC55891">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报告题目</w:t>
            </w:r>
          </w:p>
        </w:tc>
        <w:tc>
          <w:tcPr>
            <w:tcW w:w="907" w:type="dxa"/>
            <w:vAlign w:val="center"/>
          </w:tcPr>
          <w:p w14:paraId="0736B1ED">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主持人</w:t>
            </w:r>
          </w:p>
        </w:tc>
      </w:tr>
      <w:tr w14:paraId="66729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409" w:type="dxa"/>
            <w:vAlign w:val="center"/>
          </w:tcPr>
          <w:p w14:paraId="176BAD5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13:00-13:20</w:t>
            </w:r>
          </w:p>
        </w:tc>
        <w:tc>
          <w:tcPr>
            <w:tcW w:w="811" w:type="dxa"/>
            <w:vAlign w:val="center"/>
          </w:tcPr>
          <w:p w14:paraId="36ACB4B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IL01</w:t>
            </w:r>
          </w:p>
        </w:tc>
        <w:tc>
          <w:tcPr>
            <w:tcW w:w="2175" w:type="dxa"/>
            <w:vAlign w:val="center"/>
          </w:tcPr>
          <w:p w14:paraId="49128B24">
            <w:pPr>
              <w:spacing w:before="50" w:after="50" w:line="240" w:lineRule="exact"/>
              <w:jc w:val="center"/>
              <w:rPr>
                <w:rFonts w:ascii="微软雅黑" w:hAnsi="微软雅黑" w:eastAsia="微软雅黑" w:cs="Times New Roman"/>
                <w:kern w:val="0"/>
                <w:sz w:val="21"/>
                <w:szCs w:val="21"/>
                <w14:ligatures w14:val="none"/>
              </w:rPr>
            </w:pPr>
            <w:bookmarkStart w:id="0" w:name="OLE_LINK3"/>
            <w:r>
              <w:rPr>
                <w:rFonts w:hint="eastAsia" w:ascii="微软雅黑" w:hAnsi="微软雅黑" w:eastAsia="微软雅黑" w:cs="Times New Roman"/>
                <w:kern w:val="0"/>
                <w:sz w:val="21"/>
                <w:szCs w:val="21"/>
                <w14:ligatures w14:val="none"/>
              </w:rPr>
              <w:t>杨胜勇</w:t>
            </w:r>
          </w:p>
          <w:p w14:paraId="6F8A3C2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（四川大学）</w:t>
            </w:r>
            <w:bookmarkEnd w:id="0"/>
          </w:p>
        </w:tc>
        <w:tc>
          <w:tcPr>
            <w:tcW w:w="3269" w:type="dxa"/>
            <w:vAlign w:val="center"/>
          </w:tcPr>
          <w:p w14:paraId="1715320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AI辅助药物靶标发现</w:t>
            </w:r>
          </w:p>
        </w:tc>
        <w:tc>
          <w:tcPr>
            <w:tcW w:w="907" w:type="dxa"/>
            <w:vMerge w:val="restart"/>
            <w:vAlign w:val="center"/>
          </w:tcPr>
          <w:p w14:paraId="4D3A71E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李洪林</w:t>
            </w:r>
          </w:p>
        </w:tc>
      </w:tr>
      <w:tr w14:paraId="439F8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409" w:type="dxa"/>
            <w:vAlign w:val="center"/>
          </w:tcPr>
          <w:p w14:paraId="0548CA5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13:20-13:40</w:t>
            </w:r>
          </w:p>
        </w:tc>
        <w:tc>
          <w:tcPr>
            <w:tcW w:w="811" w:type="dxa"/>
            <w:vAlign w:val="center"/>
          </w:tcPr>
          <w:p w14:paraId="57E8D20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IL02</w:t>
            </w:r>
          </w:p>
        </w:tc>
        <w:tc>
          <w:tcPr>
            <w:tcW w:w="2175" w:type="dxa"/>
            <w:vAlign w:val="center"/>
          </w:tcPr>
          <w:p w14:paraId="710CD23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王任小</w:t>
            </w:r>
          </w:p>
          <w:p w14:paraId="07C1630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（复旦大学）</w:t>
            </w:r>
          </w:p>
        </w:tc>
        <w:tc>
          <w:tcPr>
            <w:tcW w:w="3269" w:type="dxa"/>
            <w:vAlign w:val="center"/>
          </w:tcPr>
          <w:p w14:paraId="73DB5018">
            <w:pPr>
              <w:spacing w:before="50" w:after="50" w:line="240" w:lineRule="exact"/>
              <w:jc w:val="center"/>
              <w:rPr>
                <w:rFonts w:ascii="微软雅黑" w:hAnsi="微软雅黑" w:eastAsia="微软雅黑" w:cs="Times New Roman"/>
                <w:color w:val="EE0000"/>
                <w:kern w:val="0"/>
                <w:sz w:val="21"/>
                <w:szCs w:val="21"/>
                <w14:ligatures w14:val="none"/>
              </w:rPr>
            </w:pPr>
            <w:r>
              <w:rPr>
                <w:rFonts w:hint="eastAsia" w:ascii="微软雅黑" w:hAnsi="微软雅黑" w:eastAsia="微软雅黑" w:cs="Times New Roman"/>
                <w:kern w:val="0"/>
                <w:sz w:val="21"/>
                <w:szCs w:val="21"/>
                <w14:ligatures w14:val="none"/>
              </w:rPr>
              <w:t>分子模拟助力发现BAX蛋白新型小分子激动剂</w:t>
            </w:r>
          </w:p>
        </w:tc>
        <w:tc>
          <w:tcPr>
            <w:tcW w:w="907" w:type="dxa"/>
            <w:vMerge w:val="continue"/>
            <w:vAlign w:val="center"/>
          </w:tcPr>
          <w:p w14:paraId="2AD197D6">
            <w:pPr>
              <w:spacing w:before="50" w:after="50" w:line="240" w:lineRule="exact"/>
              <w:jc w:val="center"/>
              <w:rPr>
                <w:rFonts w:ascii="微软雅黑" w:hAnsi="微软雅黑" w:eastAsia="微软雅黑" w:cs="Times New Roman"/>
                <w:kern w:val="0"/>
                <w:sz w:val="21"/>
                <w:szCs w:val="21"/>
                <w14:ligatures w14:val="none"/>
              </w:rPr>
            </w:pPr>
          </w:p>
        </w:tc>
      </w:tr>
      <w:tr w14:paraId="66588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1409" w:type="dxa"/>
            <w:vAlign w:val="center"/>
          </w:tcPr>
          <w:p w14:paraId="7A7203F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13:40-14:00</w:t>
            </w:r>
          </w:p>
        </w:tc>
        <w:tc>
          <w:tcPr>
            <w:tcW w:w="811" w:type="dxa"/>
            <w:vAlign w:val="center"/>
          </w:tcPr>
          <w:p w14:paraId="3325AF6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IL03</w:t>
            </w:r>
          </w:p>
        </w:tc>
        <w:tc>
          <w:tcPr>
            <w:tcW w:w="2175" w:type="dxa"/>
            <w:vAlign w:val="center"/>
          </w:tcPr>
          <w:p w14:paraId="21CEE0AC">
            <w:pPr>
              <w:spacing w:before="50" w:after="50" w:line="240" w:lineRule="exact"/>
              <w:jc w:val="center"/>
              <w:rPr>
                <w:rFonts w:ascii="微软雅黑" w:hAnsi="微软雅黑" w:eastAsia="微软雅黑" w:cs="Times New Roman"/>
                <w:kern w:val="0"/>
                <w:sz w:val="21"/>
                <w:szCs w:val="21"/>
                <w14:ligatures w14:val="none"/>
              </w:rPr>
            </w:pPr>
            <w:bookmarkStart w:id="1" w:name="_Hlk242810546"/>
            <w:r>
              <w:rPr>
                <w:rFonts w:hint="eastAsia" w:ascii="微软雅黑" w:hAnsi="微软雅黑" w:eastAsia="微软雅黑" w:cs="Times New Roman"/>
                <w:kern w:val="0"/>
                <w:sz w:val="21"/>
                <w:szCs w:val="21"/>
                <w14:ligatures w14:val="none"/>
              </w:rPr>
              <w:t xml:space="preserve">朱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峰</w:t>
            </w:r>
          </w:p>
          <w:p w14:paraId="67FC223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（浙江大学）</w:t>
            </w:r>
            <w:bookmarkEnd w:id="1"/>
          </w:p>
        </w:tc>
        <w:tc>
          <w:tcPr>
            <w:tcW w:w="3269" w:type="dxa"/>
            <w:vAlign w:val="center"/>
          </w:tcPr>
          <w:p w14:paraId="2377CBDF">
            <w:pPr>
              <w:spacing w:before="50" w:after="50" w:line="240" w:lineRule="exact"/>
              <w:jc w:val="center"/>
              <w:rPr>
                <w:rFonts w:ascii="微软雅黑" w:hAnsi="微软雅黑" w:eastAsia="微软雅黑" w:cs="Times New Roman"/>
                <w:color w:val="EE0000"/>
                <w:kern w:val="0"/>
                <w:sz w:val="21"/>
                <w:szCs w:val="21"/>
                <w14:ligatures w14:val="none"/>
              </w:rPr>
            </w:pPr>
            <w:r>
              <w:rPr>
                <w:rFonts w:hint="eastAsia" w:ascii="微软雅黑" w:hAnsi="微软雅黑" w:eastAsia="微软雅黑" w:cs="Times New Roman"/>
                <w:kern w:val="0"/>
                <w:sz w:val="21"/>
                <w:szCs w:val="21"/>
                <w14:ligatures w14:val="none"/>
              </w:rPr>
              <w:t>计算机辅助的药物靶标发现</w:t>
            </w:r>
          </w:p>
        </w:tc>
        <w:tc>
          <w:tcPr>
            <w:tcW w:w="907" w:type="dxa"/>
            <w:vMerge w:val="continue"/>
            <w:vAlign w:val="center"/>
          </w:tcPr>
          <w:p w14:paraId="23A756AE">
            <w:pPr>
              <w:spacing w:before="50" w:after="50" w:line="240" w:lineRule="exact"/>
              <w:jc w:val="center"/>
              <w:rPr>
                <w:rFonts w:ascii="微软雅黑" w:hAnsi="微软雅黑" w:eastAsia="微软雅黑" w:cs="Times New Roman"/>
                <w:kern w:val="0"/>
                <w:sz w:val="21"/>
                <w:szCs w:val="21"/>
                <w14:ligatures w14:val="none"/>
              </w:rPr>
            </w:pPr>
          </w:p>
        </w:tc>
      </w:tr>
      <w:tr w14:paraId="3146A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5BCE037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14:00-14:20</w:t>
            </w:r>
          </w:p>
        </w:tc>
        <w:tc>
          <w:tcPr>
            <w:tcW w:w="811" w:type="dxa"/>
            <w:vAlign w:val="center"/>
          </w:tcPr>
          <w:p w14:paraId="3460CD1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IL04</w:t>
            </w:r>
          </w:p>
        </w:tc>
        <w:tc>
          <w:tcPr>
            <w:tcW w:w="2175" w:type="dxa"/>
            <w:vAlign w:val="center"/>
          </w:tcPr>
          <w:p w14:paraId="12EB4B3A">
            <w:pPr>
              <w:spacing w:before="50" w:after="50" w:line="240" w:lineRule="exact"/>
              <w:jc w:val="center"/>
              <w:rPr>
                <w:rFonts w:ascii="微软雅黑" w:hAnsi="微软雅黑" w:eastAsia="微软雅黑" w:cs="Times New Roman"/>
                <w:kern w:val="0"/>
                <w:sz w:val="21"/>
                <w:szCs w:val="21"/>
                <w14:ligatures w14:val="none"/>
              </w:rPr>
            </w:pPr>
            <w:bookmarkStart w:id="2" w:name="OLE_LINK4"/>
            <w:r>
              <w:rPr>
                <w:rFonts w:hint="eastAsia" w:ascii="微软雅黑" w:hAnsi="微软雅黑" w:eastAsia="微软雅黑" w:cs="Times New Roman"/>
                <w:kern w:val="0"/>
                <w:sz w:val="21"/>
                <w:szCs w:val="21"/>
                <w14:ligatures w14:val="none"/>
              </w:rPr>
              <w:t>谢正伟</w:t>
            </w:r>
          </w:p>
          <w:p w14:paraId="248342B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（北京大学）</w:t>
            </w:r>
            <w:bookmarkEnd w:id="2"/>
          </w:p>
        </w:tc>
        <w:tc>
          <w:tcPr>
            <w:tcW w:w="3269" w:type="dxa"/>
            <w:vAlign w:val="center"/>
          </w:tcPr>
          <w:p w14:paraId="0CA8AD7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基于药物转录组的药效和靶点预测及其在长寿和疾病中的应用</w:t>
            </w:r>
          </w:p>
        </w:tc>
        <w:tc>
          <w:tcPr>
            <w:tcW w:w="907" w:type="dxa"/>
            <w:vMerge w:val="continue"/>
            <w:vAlign w:val="center"/>
          </w:tcPr>
          <w:p w14:paraId="722A808A">
            <w:pPr>
              <w:spacing w:before="50" w:after="50" w:line="240" w:lineRule="exact"/>
              <w:jc w:val="center"/>
              <w:rPr>
                <w:rFonts w:ascii="微软雅黑" w:hAnsi="微软雅黑" w:eastAsia="微软雅黑" w:cs="Times New Roman"/>
                <w:kern w:val="0"/>
                <w:sz w:val="21"/>
                <w:szCs w:val="21"/>
                <w14:ligatures w14:val="none"/>
              </w:rPr>
            </w:pPr>
          </w:p>
        </w:tc>
      </w:tr>
      <w:tr w14:paraId="62096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1B09BD7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14:20-14:35</w:t>
            </w:r>
          </w:p>
        </w:tc>
        <w:tc>
          <w:tcPr>
            <w:tcW w:w="811" w:type="dxa"/>
            <w:vAlign w:val="center"/>
          </w:tcPr>
          <w:p w14:paraId="6B05D8D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OL01</w:t>
            </w:r>
          </w:p>
        </w:tc>
        <w:tc>
          <w:tcPr>
            <w:tcW w:w="2175" w:type="dxa"/>
            <w:vAlign w:val="center"/>
          </w:tcPr>
          <w:p w14:paraId="5577315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于日磊</w:t>
            </w:r>
          </w:p>
          <w:p w14:paraId="4434265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（中国海洋大学）</w:t>
            </w:r>
          </w:p>
        </w:tc>
        <w:tc>
          <w:tcPr>
            <w:tcW w:w="3269" w:type="dxa"/>
            <w:vAlign w:val="center"/>
          </w:tcPr>
          <w:p w14:paraId="5C5B419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人工智能驱动的芋螺多肽发现、结构优化与作用机制研究</w:t>
            </w:r>
          </w:p>
        </w:tc>
        <w:tc>
          <w:tcPr>
            <w:tcW w:w="907" w:type="dxa"/>
            <w:vMerge w:val="restart"/>
            <w:vAlign w:val="center"/>
          </w:tcPr>
          <w:p w14:paraId="4E586F7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王任小</w:t>
            </w:r>
          </w:p>
        </w:tc>
      </w:tr>
      <w:tr w14:paraId="7A120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9" w:type="dxa"/>
            <w:vAlign w:val="center"/>
          </w:tcPr>
          <w:p w14:paraId="44D63B1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14:35-14:50</w:t>
            </w:r>
          </w:p>
        </w:tc>
        <w:tc>
          <w:tcPr>
            <w:tcW w:w="811" w:type="dxa"/>
            <w:vAlign w:val="center"/>
          </w:tcPr>
          <w:p w14:paraId="18AF996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OL02</w:t>
            </w:r>
          </w:p>
        </w:tc>
        <w:tc>
          <w:tcPr>
            <w:tcW w:w="2175" w:type="dxa"/>
            <w:vAlign w:val="center"/>
          </w:tcPr>
          <w:p w14:paraId="19C95EF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叶启威</w:t>
            </w:r>
          </w:p>
          <w:p w14:paraId="000881A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（北京智源人工智能研究院）</w:t>
            </w:r>
          </w:p>
        </w:tc>
        <w:tc>
          <w:tcPr>
            <w:tcW w:w="3269" w:type="dxa"/>
            <w:vAlign w:val="center"/>
          </w:tcPr>
          <w:p w14:paraId="59BD437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跨越静态结构：基于物理真实与动态系综的AI药物发现基础模型 OpenComplex 2.5</w:t>
            </w:r>
          </w:p>
        </w:tc>
        <w:tc>
          <w:tcPr>
            <w:tcW w:w="907" w:type="dxa"/>
            <w:vMerge w:val="continue"/>
            <w:vAlign w:val="center"/>
          </w:tcPr>
          <w:p w14:paraId="75C95F31">
            <w:pPr>
              <w:spacing w:before="50" w:after="50" w:line="240" w:lineRule="exact"/>
              <w:jc w:val="center"/>
              <w:rPr>
                <w:rFonts w:ascii="微软雅黑" w:hAnsi="微软雅黑" w:eastAsia="微软雅黑" w:cs="Times New Roman"/>
                <w:kern w:val="0"/>
                <w:sz w:val="21"/>
                <w:szCs w:val="21"/>
                <w14:ligatures w14:val="none"/>
              </w:rPr>
            </w:pPr>
          </w:p>
        </w:tc>
      </w:tr>
      <w:tr w14:paraId="31575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040E833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14:50-15:05</w:t>
            </w:r>
          </w:p>
        </w:tc>
        <w:tc>
          <w:tcPr>
            <w:tcW w:w="811" w:type="dxa"/>
            <w:vAlign w:val="center"/>
          </w:tcPr>
          <w:p w14:paraId="18C7E23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OL03</w:t>
            </w:r>
          </w:p>
        </w:tc>
        <w:tc>
          <w:tcPr>
            <w:tcW w:w="2175" w:type="dxa"/>
            <w:vAlign w:val="center"/>
          </w:tcPr>
          <w:p w14:paraId="2519010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孙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宇</w:t>
            </w:r>
          </w:p>
          <w:p w14:paraId="537C389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(分子之心)</w:t>
            </w:r>
          </w:p>
        </w:tc>
        <w:tc>
          <w:tcPr>
            <w:tcW w:w="3269" w:type="dxa"/>
            <w:vAlign w:val="center"/>
          </w:tcPr>
          <w:p w14:paraId="4FE389A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以AI底层技术平台引擎，重塑新药开发</w:t>
            </w:r>
          </w:p>
        </w:tc>
        <w:tc>
          <w:tcPr>
            <w:tcW w:w="907" w:type="dxa"/>
            <w:vMerge w:val="continue"/>
            <w:vAlign w:val="center"/>
          </w:tcPr>
          <w:p w14:paraId="4F5634EE">
            <w:pPr>
              <w:spacing w:before="50" w:after="50" w:line="240" w:lineRule="exact"/>
              <w:jc w:val="center"/>
              <w:rPr>
                <w:rFonts w:ascii="微软雅黑" w:hAnsi="微软雅黑" w:eastAsia="微软雅黑" w:cs="Times New Roman"/>
                <w:kern w:val="0"/>
                <w:sz w:val="21"/>
                <w:szCs w:val="21"/>
                <w14:ligatures w14:val="none"/>
              </w:rPr>
            </w:pPr>
          </w:p>
        </w:tc>
      </w:tr>
      <w:tr w14:paraId="06195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1409" w:type="dxa"/>
            <w:vAlign w:val="center"/>
          </w:tcPr>
          <w:p w14:paraId="5807CE9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15:05-15:20</w:t>
            </w:r>
          </w:p>
        </w:tc>
        <w:tc>
          <w:tcPr>
            <w:tcW w:w="811" w:type="dxa"/>
            <w:vAlign w:val="center"/>
          </w:tcPr>
          <w:p w14:paraId="6ADA3F4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OL04</w:t>
            </w:r>
          </w:p>
        </w:tc>
        <w:tc>
          <w:tcPr>
            <w:tcW w:w="2175" w:type="dxa"/>
            <w:vAlign w:val="center"/>
          </w:tcPr>
          <w:p w14:paraId="59CBE05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汪小涧</w:t>
            </w:r>
          </w:p>
          <w:p w14:paraId="596DB8A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（中国医学科学院药物研究所）</w:t>
            </w:r>
          </w:p>
        </w:tc>
        <w:tc>
          <w:tcPr>
            <w:tcW w:w="3269" w:type="dxa"/>
            <w:vAlign w:val="center"/>
          </w:tcPr>
          <w:p w14:paraId="798B5A1C">
            <w:pPr>
              <w:spacing w:before="50" w:after="50" w:line="240" w:lineRule="exact"/>
              <w:jc w:val="center"/>
              <w:rPr>
                <w:rFonts w:ascii="微软雅黑" w:hAnsi="微软雅黑" w:eastAsia="微软雅黑" w:cs="Times New Roman"/>
                <w:color w:val="EE0000"/>
                <w:kern w:val="0"/>
                <w:sz w:val="21"/>
                <w:szCs w:val="21"/>
                <w14:ligatures w14:val="none"/>
              </w:rPr>
            </w:pPr>
            <w:r>
              <w:rPr>
                <w:rFonts w:hint="eastAsia" w:ascii="微软雅黑" w:hAnsi="微软雅黑" w:eastAsia="微软雅黑" w:cs="Times New Roman"/>
                <w:kern w:val="0"/>
                <w:sz w:val="21"/>
                <w:szCs w:val="21"/>
                <w14:ligatures w14:val="none"/>
              </w:rPr>
              <w:t>AI驱动的化学智能：分子设计、合成规划与NMR结构表征研究</w:t>
            </w:r>
          </w:p>
        </w:tc>
        <w:tc>
          <w:tcPr>
            <w:tcW w:w="907" w:type="dxa"/>
            <w:vMerge w:val="continue"/>
            <w:vAlign w:val="center"/>
          </w:tcPr>
          <w:p w14:paraId="0BCA2522">
            <w:pPr>
              <w:spacing w:before="50" w:after="50" w:line="240" w:lineRule="exact"/>
              <w:jc w:val="center"/>
              <w:rPr>
                <w:rFonts w:ascii="微软雅黑" w:hAnsi="微软雅黑" w:eastAsia="微软雅黑" w:cs="Times New Roman"/>
                <w:kern w:val="0"/>
                <w:sz w:val="21"/>
                <w:szCs w:val="21"/>
                <w14:ligatures w14:val="none"/>
              </w:rPr>
            </w:pPr>
          </w:p>
        </w:tc>
      </w:tr>
      <w:tr w14:paraId="7C55C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65C6961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15:20-15:30</w:t>
            </w:r>
          </w:p>
        </w:tc>
        <w:tc>
          <w:tcPr>
            <w:tcW w:w="7162" w:type="dxa"/>
            <w:gridSpan w:val="4"/>
            <w:vAlign w:val="center"/>
          </w:tcPr>
          <w:p w14:paraId="5800E8F2">
            <w:pPr>
              <w:spacing w:before="50" w:after="50" w:line="240" w:lineRule="exact"/>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lang w:eastAsia="zh-CN"/>
                <w14:ligatures w14:val="none"/>
              </w:rPr>
              <w:t>休息</w:t>
            </w:r>
          </w:p>
        </w:tc>
      </w:tr>
      <w:tr w14:paraId="76F88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2333D8B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15:30-15:50</w:t>
            </w:r>
          </w:p>
        </w:tc>
        <w:tc>
          <w:tcPr>
            <w:tcW w:w="811" w:type="dxa"/>
            <w:vAlign w:val="center"/>
          </w:tcPr>
          <w:p w14:paraId="1106111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IL05</w:t>
            </w:r>
          </w:p>
        </w:tc>
        <w:tc>
          <w:tcPr>
            <w:tcW w:w="2175" w:type="dxa"/>
            <w:vAlign w:val="center"/>
          </w:tcPr>
          <w:p w14:paraId="228AE57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唐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赟</w:t>
            </w:r>
          </w:p>
          <w:p w14:paraId="6A42BD5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（华东理工大学）</w:t>
            </w:r>
          </w:p>
        </w:tc>
        <w:tc>
          <w:tcPr>
            <w:tcW w:w="3269" w:type="dxa"/>
            <w:vAlign w:val="center"/>
          </w:tcPr>
          <w:p w14:paraId="51B4A47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AI驱动的药物代谢预测研究</w:t>
            </w:r>
          </w:p>
        </w:tc>
        <w:tc>
          <w:tcPr>
            <w:tcW w:w="907" w:type="dxa"/>
            <w:vMerge w:val="restart"/>
            <w:vAlign w:val="center"/>
          </w:tcPr>
          <w:p w14:paraId="40F3A5A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杨胜勇</w:t>
            </w:r>
          </w:p>
        </w:tc>
      </w:tr>
      <w:tr w14:paraId="56075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9" w:type="dxa"/>
            <w:vAlign w:val="center"/>
          </w:tcPr>
          <w:p w14:paraId="177A85E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15:50-16:10</w:t>
            </w:r>
          </w:p>
        </w:tc>
        <w:tc>
          <w:tcPr>
            <w:tcW w:w="811" w:type="dxa"/>
            <w:vAlign w:val="center"/>
          </w:tcPr>
          <w:p w14:paraId="6E4A73D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IL06</w:t>
            </w:r>
          </w:p>
        </w:tc>
        <w:tc>
          <w:tcPr>
            <w:tcW w:w="2175" w:type="dxa"/>
            <w:vAlign w:val="center"/>
          </w:tcPr>
          <w:p w14:paraId="565C53F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陈红明</w:t>
            </w:r>
          </w:p>
          <w:p w14:paraId="2BB94F01">
            <w:pPr>
              <w:spacing w:before="50" w:after="50" w:line="240" w:lineRule="exact"/>
              <w:jc w:val="center"/>
              <w:rPr>
                <w:rFonts w:ascii="微软雅黑" w:hAnsi="微软雅黑" w:eastAsia="微软雅黑"/>
                <w:kern w:val="0"/>
                <w:sz w:val="20"/>
                <w:szCs w:val="20"/>
                <w14:ligatures w14:val="none"/>
              </w:rPr>
            </w:pPr>
            <w:r>
              <w:rPr>
                <w:rFonts w:hint="eastAsia" w:ascii="微软雅黑" w:hAnsi="微软雅黑" w:eastAsia="微软雅黑" w:cs="Times New Roman"/>
                <w:kern w:val="0"/>
                <w:sz w:val="21"/>
                <w:szCs w:val="21"/>
                <w14:ligatures w14:val="none"/>
              </w:rPr>
              <w:t>（广州国家实验室）</w:t>
            </w:r>
          </w:p>
        </w:tc>
        <w:tc>
          <w:tcPr>
            <w:tcW w:w="3269" w:type="dxa"/>
            <w:vAlign w:val="center"/>
          </w:tcPr>
          <w:p w14:paraId="477701D9">
            <w:pPr>
              <w:spacing w:before="50" w:after="50" w:line="240" w:lineRule="exact"/>
              <w:jc w:val="center"/>
              <w:rPr>
                <w:rFonts w:ascii="微软雅黑" w:hAnsi="微软雅黑" w:eastAsia="微软雅黑"/>
                <w:kern w:val="0"/>
                <w:sz w:val="20"/>
                <w:szCs w:val="20"/>
                <w14:ligatures w14:val="none"/>
              </w:rPr>
            </w:pPr>
            <w:r>
              <w:rPr>
                <w:rFonts w:hint="eastAsia" w:ascii="微软雅黑" w:hAnsi="微软雅黑" w:eastAsia="微软雅黑" w:cs="Times New Roman"/>
                <w:kern w:val="0"/>
                <w:sz w:val="21"/>
                <w:szCs w:val="21"/>
                <w14:ligatures w14:val="none"/>
              </w:rPr>
              <w:t>基于三维分子生成模型的小分子药物发现方法</w:t>
            </w:r>
          </w:p>
        </w:tc>
        <w:tc>
          <w:tcPr>
            <w:tcW w:w="907" w:type="dxa"/>
            <w:vMerge w:val="continue"/>
            <w:vAlign w:val="center"/>
          </w:tcPr>
          <w:p w14:paraId="3079701C">
            <w:pPr>
              <w:spacing w:before="50" w:after="50" w:line="240" w:lineRule="exact"/>
              <w:jc w:val="center"/>
              <w:rPr>
                <w:rFonts w:ascii="微软雅黑" w:hAnsi="微软雅黑" w:eastAsia="微软雅黑" w:cs="Times New Roman"/>
                <w:kern w:val="0"/>
                <w:sz w:val="21"/>
                <w:szCs w:val="21"/>
                <w14:ligatures w14:val="none"/>
              </w:rPr>
            </w:pPr>
          </w:p>
        </w:tc>
      </w:tr>
      <w:tr w14:paraId="5A07C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409" w:type="dxa"/>
            <w:vAlign w:val="center"/>
          </w:tcPr>
          <w:p w14:paraId="5D176FE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16:10-16:30</w:t>
            </w:r>
          </w:p>
        </w:tc>
        <w:tc>
          <w:tcPr>
            <w:tcW w:w="811" w:type="dxa"/>
            <w:vAlign w:val="center"/>
          </w:tcPr>
          <w:p w14:paraId="30E1DBC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IL07</w:t>
            </w:r>
          </w:p>
        </w:tc>
        <w:tc>
          <w:tcPr>
            <w:tcW w:w="2175" w:type="dxa"/>
            <w:vAlign w:val="center"/>
          </w:tcPr>
          <w:p w14:paraId="0D8C8C5A">
            <w:pPr>
              <w:spacing w:before="50" w:after="50" w:line="240" w:lineRule="exact"/>
              <w:jc w:val="center"/>
              <w:rPr>
                <w:rFonts w:ascii="微软雅黑" w:hAnsi="微软雅黑" w:eastAsia="微软雅黑" w:cs="Times New Roman"/>
                <w:kern w:val="0"/>
                <w:sz w:val="21"/>
                <w:szCs w:val="21"/>
                <w14:ligatures w14:val="none"/>
              </w:rPr>
            </w:pPr>
            <w:bookmarkStart w:id="3" w:name="_Hlk242810572"/>
            <w:r>
              <w:rPr>
                <w:rFonts w:hint="eastAsia" w:ascii="微软雅黑" w:hAnsi="微软雅黑" w:eastAsia="微软雅黑" w:cs="Times New Roman"/>
                <w:kern w:val="0"/>
                <w:sz w:val="21"/>
                <w:szCs w:val="21"/>
                <w14:ligatures w14:val="none"/>
              </w:rPr>
              <w:t>裴剑锋</w:t>
            </w:r>
          </w:p>
          <w:p w14:paraId="009DBDD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（北京大学）</w:t>
            </w:r>
            <w:bookmarkEnd w:id="3"/>
          </w:p>
        </w:tc>
        <w:tc>
          <w:tcPr>
            <w:tcW w:w="3269" w:type="dxa"/>
            <w:vAlign w:val="center"/>
          </w:tcPr>
          <w:p w14:paraId="4B87BD5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AI小分子药物设计方法和实例研究</w:t>
            </w:r>
          </w:p>
        </w:tc>
        <w:tc>
          <w:tcPr>
            <w:tcW w:w="907" w:type="dxa"/>
            <w:vMerge w:val="continue"/>
            <w:vAlign w:val="center"/>
          </w:tcPr>
          <w:p w14:paraId="35E4EBED">
            <w:pPr>
              <w:spacing w:before="50" w:after="50" w:line="240" w:lineRule="exact"/>
              <w:jc w:val="center"/>
              <w:rPr>
                <w:rFonts w:ascii="微软雅黑" w:hAnsi="微软雅黑" w:eastAsia="微软雅黑" w:cs="Times New Roman"/>
                <w:kern w:val="0"/>
                <w:sz w:val="21"/>
                <w:szCs w:val="21"/>
                <w14:ligatures w14:val="none"/>
              </w:rPr>
            </w:pPr>
          </w:p>
        </w:tc>
      </w:tr>
      <w:tr w14:paraId="3799E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626FC20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16:30-16:50</w:t>
            </w:r>
          </w:p>
        </w:tc>
        <w:tc>
          <w:tcPr>
            <w:tcW w:w="811" w:type="dxa"/>
            <w:vAlign w:val="center"/>
          </w:tcPr>
          <w:p w14:paraId="3CF337D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IL08</w:t>
            </w:r>
          </w:p>
        </w:tc>
        <w:tc>
          <w:tcPr>
            <w:tcW w:w="2175" w:type="dxa"/>
            <w:vAlign w:val="center"/>
          </w:tcPr>
          <w:p w14:paraId="75EB0AD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卞月珉</w:t>
            </w:r>
          </w:p>
          <w:p w14:paraId="38B1546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（上海大学）</w:t>
            </w:r>
          </w:p>
        </w:tc>
        <w:tc>
          <w:tcPr>
            <w:tcW w:w="3269" w:type="dxa"/>
            <w:vAlign w:val="center"/>
          </w:tcPr>
          <w:p w14:paraId="536DB0C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人工智能驱动的新型靶标确证与苗头分子发现</w:t>
            </w:r>
          </w:p>
        </w:tc>
        <w:tc>
          <w:tcPr>
            <w:tcW w:w="907" w:type="dxa"/>
            <w:vMerge w:val="continue"/>
            <w:vAlign w:val="center"/>
          </w:tcPr>
          <w:p w14:paraId="73BF0434">
            <w:pPr>
              <w:spacing w:before="50" w:after="50" w:line="240" w:lineRule="exact"/>
              <w:jc w:val="center"/>
              <w:rPr>
                <w:rFonts w:ascii="微软雅黑" w:hAnsi="微软雅黑" w:eastAsia="微软雅黑" w:cs="Times New Roman"/>
                <w:kern w:val="0"/>
                <w:sz w:val="21"/>
                <w:szCs w:val="21"/>
                <w14:ligatures w14:val="none"/>
              </w:rPr>
            </w:pPr>
          </w:p>
        </w:tc>
      </w:tr>
      <w:tr w14:paraId="2B14F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0B8A85A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16:50-17:10</w:t>
            </w:r>
          </w:p>
        </w:tc>
        <w:tc>
          <w:tcPr>
            <w:tcW w:w="811" w:type="dxa"/>
            <w:vAlign w:val="center"/>
          </w:tcPr>
          <w:p w14:paraId="3DB66E1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IL09</w:t>
            </w:r>
          </w:p>
        </w:tc>
        <w:tc>
          <w:tcPr>
            <w:tcW w:w="2175" w:type="dxa"/>
            <w:vAlign w:val="center"/>
          </w:tcPr>
          <w:p w14:paraId="5D02ED5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郭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宇</w:t>
            </w:r>
          </w:p>
          <w:p w14:paraId="3CB8DDF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（南开大学）</w:t>
            </w:r>
          </w:p>
        </w:tc>
        <w:tc>
          <w:tcPr>
            <w:tcW w:w="3269" w:type="dxa"/>
            <w:vAlign w:val="center"/>
          </w:tcPr>
          <w:p w14:paraId="4A1789E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结构导向抗病毒药物设计</w:t>
            </w:r>
          </w:p>
        </w:tc>
        <w:tc>
          <w:tcPr>
            <w:tcW w:w="907" w:type="dxa"/>
            <w:vMerge w:val="continue"/>
            <w:vAlign w:val="center"/>
          </w:tcPr>
          <w:p w14:paraId="492A13BA">
            <w:pPr>
              <w:spacing w:before="50" w:after="50" w:line="240" w:lineRule="exact"/>
              <w:jc w:val="center"/>
              <w:rPr>
                <w:rFonts w:ascii="微软雅黑" w:hAnsi="微软雅黑" w:eastAsia="微软雅黑" w:cs="Times New Roman"/>
                <w:kern w:val="0"/>
                <w:sz w:val="21"/>
                <w:szCs w:val="21"/>
                <w14:ligatures w14:val="none"/>
              </w:rPr>
            </w:pPr>
          </w:p>
        </w:tc>
      </w:tr>
      <w:tr w14:paraId="20950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216CFD0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17:10-17:25</w:t>
            </w:r>
          </w:p>
        </w:tc>
        <w:tc>
          <w:tcPr>
            <w:tcW w:w="811" w:type="dxa"/>
            <w:vAlign w:val="center"/>
          </w:tcPr>
          <w:p w14:paraId="4661B5C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OL05</w:t>
            </w:r>
          </w:p>
        </w:tc>
        <w:tc>
          <w:tcPr>
            <w:tcW w:w="2175" w:type="dxa"/>
            <w:vAlign w:val="center"/>
          </w:tcPr>
          <w:p w14:paraId="08AEDB3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潘培辰</w:t>
            </w:r>
          </w:p>
          <w:p w14:paraId="6CE79FD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（浙江大学）</w:t>
            </w:r>
          </w:p>
        </w:tc>
        <w:tc>
          <w:tcPr>
            <w:tcW w:w="3269" w:type="dxa"/>
            <w:vAlign w:val="center"/>
          </w:tcPr>
          <w:p w14:paraId="1061ED9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AI驱动小分子抑制剂的发现</w:t>
            </w:r>
          </w:p>
        </w:tc>
        <w:tc>
          <w:tcPr>
            <w:tcW w:w="907" w:type="dxa"/>
            <w:vMerge w:val="restart"/>
            <w:vAlign w:val="center"/>
          </w:tcPr>
          <w:p w14:paraId="58E5DEA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唐 赟</w:t>
            </w:r>
          </w:p>
        </w:tc>
      </w:tr>
      <w:tr w14:paraId="757BA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54B5D1C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17:25-17:40</w:t>
            </w:r>
          </w:p>
        </w:tc>
        <w:tc>
          <w:tcPr>
            <w:tcW w:w="811" w:type="dxa"/>
            <w:vAlign w:val="center"/>
          </w:tcPr>
          <w:p w14:paraId="3EADE7F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OL06</w:t>
            </w:r>
          </w:p>
        </w:tc>
        <w:tc>
          <w:tcPr>
            <w:tcW w:w="2175" w:type="dxa"/>
            <w:vAlign w:val="center"/>
          </w:tcPr>
          <w:p w14:paraId="4D90DA9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李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哲</w:t>
            </w:r>
          </w:p>
          <w:p w14:paraId="01826A2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（中山大学）</w:t>
            </w:r>
          </w:p>
        </w:tc>
        <w:tc>
          <w:tcPr>
            <w:tcW w:w="3269" w:type="dxa"/>
            <w:vAlign w:val="center"/>
          </w:tcPr>
          <w:p w14:paraId="3A26BD6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药靶亲和力精准预测算法的发展及应用</w:t>
            </w:r>
          </w:p>
        </w:tc>
        <w:tc>
          <w:tcPr>
            <w:tcW w:w="907" w:type="dxa"/>
            <w:vMerge w:val="continue"/>
            <w:vAlign w:val="center"/>
          </w:tcPr>
          <w:p w14:paraId="582E1611">
            <w:pPr>
              <w:spacing w:before="50" w:after="50" w:line="240" w:lineRule="exact"/>
              <w:jc w:val="center"/>
              <w:rPr>
                <w:rFonts w:ascii="微软雅黑" w:hAnsi="微软雅黑" w:eastAsia="微软雅黑" w:cs="Times New Roman"/>
                <w:kern w:val="0"/>
                <w:sz w:val="21"/>
                <w:szCs w:val="21"/>
                <w14:ligatures w14:val="none"/>
              </w:rPr>
            </w:pPr>
          </w:p>
        </w:tc>
      </w:tr>
      <w:tr w14:paraId="37DF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76CB4AA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17:40-17:55</w:t>
            </w:r>
          </w:p>
        </w:tc>
        <w:tc>
          <w:tcPr>
            <w:tcW w:w="811" w:type="dxa"/>
            <w:vAlign w:val="center"/>
          </w:tcPr>
          <w:p w14:paraId="36854FE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OL07</w:t>
            </w:r>
          </w:p>
        </w:tc>
        <w:tc>
          <w:tcPr>
            <w:tcW w:w="2175" w:type="dxa"/>
            <w:vAlign w:val="center"/>
          </w:tcPr>
          <w:p w14:paraId="19B6E63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田博学</w:t>
            </w:r>
          </w:p>
          <w:p w14:paraId="05CF134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（清华大学）</w:t>
            </w:r>
          </w:p>
        </w:tc>
        <w:tc>
          <w:tcPr>
            <w:tcW w:w="3269" w:type="dxa"/>
            <w:vAlign w:val="center"/>
          </w:tcPr>
          <w:p w14:paraId="4C5C847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基于蛋白词-配体片段互补配对规则的小分子药物设计</w:t>
            </w:r>
          </w:p>
        </w:tc>
        <w:tc>
          <w:tcPr>
            <w:tcW w:w="907" w:type="dxa"/>
            <w:vMerge w:val="continue"/>
            <w:vAlign w:val="center"/>
          </w:tcPr>
          <w:p w14:paraId="25FCFA42">
            <w:pPr>
              <w:spacing w:before="50" w:after="50" w:line="240" w:lineRule="exact"/>
              <w:jc w:val="center"/>
              <w:rPr>
                <w:rFonts w:ascii="微软雅黑" w:hAnsi="微软雅黑" w:eastAsia="微软雅黑" w:cs="Times New Roman"/>
                <w:kern w:val="0"/>
                <w:sz w:val="21"/>
                <w:szCs w:val="21"/>
                <w14:ligatures w14:val="none"/>
              </w:rPr>
            </w:pPr>
          </w:p>
        </w:tc>
      </w:tr>
      <w:tr w14:paraId="2EDC1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1409" w:type="dxa"/>
            <w:vAlign w:val="center"/>
          </w:tcPr>
          <w:p w14:paraId="05D0241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17:55-18:10</w:t>
            </w:r>
          </w:p>
        </w:tc>
        <w:tc>
          <w:tcPr>
            <w:tcW w:w="811" w:type="dxa"/>
            <w:vAlign w:val="center"/>
          </w:tcPr>
          <w:p w14:paraId="358394C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OL08</w:t>
            </w:r>
          </w:p>
        </w:tc>
        <w:tc>
          <w:tcPr>
            <w:tcW w:w="2175" w:type="dxa"/>
            <w:vAlign w:val="center"/>
          </w:tcPr>
          <w:p w14:paraId="34AFFAD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江源远</w:t>
            </w:r>
          </w:p>
          <w:p w14:paraId="0B90DEC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（中国科学院成都生物研究所）</w:t>
            </w:r>
          </w:p>
        </w:tc>
        <w:tc>
          <w:tcPr>
            <w:tcW w:w="3269" w:type="dxa"/>
            <w:vAlign w:val="center"/>
          </w:tcPr>
          <w:p w14:paraId="250E37A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基于人工智能的小分子药物设计方法的研究与应用</w:t>
            </w:r>
          </w:p>
        </w:tc>
        <w:tc>
          <w:tcPr>
            <w:tcW w:w="907" w:type="dxa"/>
            <w:vMerge w:val="continue"/>
            <w:vAlign w:val="center"/>
          </w:tcPr>
          <w:p w14:paraId="74D737D0">
            <w:pPr>
              <w:spacing w:before="50" w:after="50" w:line="240" w:lineRule="exact"/>
              <w:jc w:val="center"/>
              <w:rPr>
                <w:rFonts w:ascii="微软雅黑" w:hAnsi="微软雅黑" w:eastAsia="微软雅黑" w:cs="Times New Roman"/>
                <w:kern w:val="0"/>
                <w:sz w:val="21"/>
                <w:szCs w:val="21"/>
                <w14:ligatures w14:val="none"/>
              </w:rPr>
            </w:pPr>
          </w:p>
        </w:tc>
      </w:tr>
      <w:tr w14:paraId="73FF7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571" w:type="dxa"/>
            <w:gridSpan w:val="5"/>
            <w:shd w:val="clear" w:color="auto" w:fill="D0CECE" w:themeFill="background2" w:themeFillShade="E6"/>
            <w:vAlign w:val="center"/>
          </w:tcPr>
          <w:p w14:paraId="11C0C8D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11月08日上午</w:t>
            </w:r>
          </w:p>
        </w:tc>
      </w:tr>
      <w:tr w14:paraId="49B4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16A46E7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时间</w:t>
            </w:r>
          </w:p>
        </w:tc>
        <w:tc>
          <w:tcPr>
            <w:tcW w:w="811" w:type="dxa"/>
            <w:vAlign w:val="center"/>
          </w:tcPr>
          <w:p w14:paraId="40A959B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序号</w:t>
            </w:r>
          </w:p>
        </w:tc>
        <w:tc>
          <w:tcPr>
            <w:tcW w:w="2175" w:type="dxa"/>
            <w:vAlign w:val="center"/>
          </w:tcPr>
          <w:p w14:paraId="0FAB058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报告人</w:t>
            </w:r>
          </w:p>
        </w:tc>
        <w:tc>
          <w:tcPr>
            <w:tcW w:w="3269" w:type="dxa"/>
            <w:vAlign w:val="center"/>
          </w:tcPr>
          <w:p w14:paraId="61D93D9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报告题目</w:t>
            </w:r>
          </w:p>
        </w:tc>
        <w:tc>
          <w:tcPr>
            <w:tcW w:w="907" w:type="dxa"/>
            <w:vAlign w:val="center"/>
          </w:tcPr>
          <w:p w14:paraId="069BB89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主持人</w:t>
            </w:r>
          </w:p>
        </w:tc>
      </w:tr>
      <w:tr w14:paraId="03B4F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0E5623F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8:30-8:50</w:t>
            </w:r>
          </w:p>
        </w:tc>
        <w:tc>
          <w:tcPr>
            <w:tcW w:w="811" w:type="dxa"/>
            <w:vAlign w:val="center"/>
          </w:tcPr>
          <w:p w14:paraId="6924243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IL10</w:t>
            </w:r>
          </w:p>
        </w:tc>
        <w:tc>
          <w:tcPr>
            <w:tcW w:w="2175" w:type="dxa"/>
            <w:vAlign w:val="center"/>
          </w:tcPr>
          <w:p w14:paraId="792E3CE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朱维良</w:t>
            </w:r>
          </w:p>
          <w:p w14:paraId="44ED1F3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（中国科学院上海药物研究所）</w:t>
            </w:r>
          </w:p>
        </w:tc>
        <w:tc>
          <w:tcPr>
            <w:tcW w:w="3269" w:type="dxa"/>
            <w:vAlign w:val="center"/>
          </w:tcPr>
          <w:p w14:paraId="3F99BDC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药物设计中的卤键及其应用</w:t>
            </w:r>
          </w:p>
        </w:tc>
        <w:tc>
          <w:tcPr>
            <w:tcW w:w="907" w:type="dxa"/>
            <w:vMerge w:val="restart"/>
            <w:vAlign w:val="center"/>
          </w:tcPr>
          <w:p w14:paraId="67E5BE4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欧阳德方</w:t>
            </w:r>
          </w:p>
        </w:tc>
      </w:tr>
      <w:tr w14:paraId="3FD2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23B00EA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8:50-9:10</w:t>
            </w:r>
          </w:p>
        </w:tc>
        <w:tc>
          <w:tcPr>
            <w:tcW w:w="811" w:type="dxa"/>
            <w:vAlign w:val="center"/>
          </w:tcPr>
          <w:p w14:paraId="713DA42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IL11</w:t>
            </w:r>
          </w:p>
        </w:tc>
        <w:tc>
          <w:tcPr>
            <w:tcW w:w="2175" w:type="dxa"/>
            <w:vAlign w:val="center"/>
          </w:tcPr>
          <w:p w14:paraId="4B13456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刘振明</w:t>
            </w:r>
          </w:p>
          <w:p w14:paraId="4CE7B7A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（石河子大学）</w:t>
            </w:r>
          </w:p>
        </w:tc>
        <w:tc>
          <w:tcPr>
            <w:tcW w:w="3269" w:type="dxa"/>
            <w:vAlign w:val="center"/>
          </w:tcPr>
          <w:p w14:paraId="737F93F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人工智能时代新药研发范式思考与实践</w:t>
            </w:r>
          </w:p>
        </w:tc>
        <w:tc>
          <w:tcPr>
            <w:tcW w:w="907" w:type="dxa"/>
            <w:vMerge w:val="continue"/>
            <w:vAlign w:val="center"/>
          </w:tcPr>
          <w:p w14:paraId="1DCBB02B">
            <w:pPr>
              <w:spacing w:before="50" w:after="50" w:line="240" w:lineRule="exact"/>
              <w:jc w:val="center"/>
              <w:rPr>
                <w:rFonts w:ascii="微软雅黑" w:hAnsi="微软雅黑" w:eastAsia="微软雅黑" w:cs="Times New Roman"/>
                <w:kern w:val="0"/>
                <w:sz w:val="21"/>
                <w:szCs w:val="21"/>
                <w14:ligatures w14:val="none"/>
              </w:rPr>
            </w:pPr>
          </w:p>
        </w:tc>
      </w:tr>
      <w:tr w14:paraId="3FE98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2B91028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9:10-9:30</w:t>
            </w:r>
          </w:p>
        </w:tc>
        <w:tc>
          <w:tcPr>
            <w:tcW w:w="811" w:type="dxa"/>
            <w:vAlign w:val="center"/>
          </w:tcPr>
          <w:p w14:paraId="6FBD76C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IL12</w:t>
            </w:r>
          </w:p>
        </w:tc>
        <w:tc>
          <w:tcPr>
            <w:tcW w:w="2175" w:type="dxa"/>
            <w:vAlign w:val="center"/>
          </w:tcPr>
          <w:p w14:paraId="76DB4A3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杨光富</w:t>
            </w:r>
          </w:p>
          <w:p w14:paraId="0D5407E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（华中师范大学）</w:t>
            </w:r>
          </w:p>
        </w:tc>
        <w:tc>
          <w:tcPr>
            <w:tcW w:w="3269" w:type="dxa"/>
            <w:vAlign w:val="center"/>
          </w:tcPr>
          <w:p w14:paraId="5F6B893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数智驱动的绿色农药分子设计与新品种创制</w:t>
            </w:r>
          </w:p>
        </w:tc>
        <w:tc>
          <w:tcPr>
            <w:tcW w:w="907" w:type="dxa"/>
            <w:vMerge w:val="continue"/>
            <w:vAlign w:val="center"/>
          </w:tcPr>
          <w:p w14:paraId="58EC3BA3">
            <w:pPr>
              <w:spacing w:before="50" w:after="50" w:line="240" w:lineRule="exact"/>
              <w:jc w:val="center"/>
              <w:rPr>
                <w:rFonts w:ascii="微软雅黑" w:hAnsi="微软雅黑" w:eastAsia="微软雅黑" w:cs="Times New Roman"/>
                <w:kern w:val="0"/>
                <w:sz w:val="21"/>
                <w:szCs w:val="21"/>
                <w14:ligatures w14:val="none"/>
              </w:rPr>
            </w:pPr>
          </w:p>
        </w:tc>
      </w:tr>
      <w:tr w14:paraId="0B2C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645E01D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9:30-9:50</w:t>
            </w:r>
          </w:p>
        </w:tc>
        <w:tc>
          <w:tcPr>
            <w:tcW w:w="811" w:type="dxa"/>
            <w:vAlign w:val="center"/>
          </w:tcPr>
          <w:p w14:paraId="49C45AC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IL13</w:t>
            </w:r>
          </w:p>
        </w:tc>
        <w:tc>
          <w:tcPr>
            <w:tcW w:w="2175" w:type="dxa"/>
            <w:vAlign w:val="center"/>
          </w:tcPr>
          <w:p w14:paraId="3BECF531">
            <w:pPr>
              <w:spacing w:before="50" w:after="50" w:line="240" w:lineRule="exact"/>
              <w:jc w:val="center"/>
              <w:rPr>
                <w:rFonts w:ascii="微软雅黑" w:hAnsi="微软雅黑" w:eastAsia="微软雅黑" w:cs="Times New Roman"/>
                <w:kern w:val="0"/>
                <w:sz w:val="21"/>
                <w:szCs w:val="21"/>
                <w14:ligatures w14:val="none"/>
              </w:rPr>
            </w:pPr>
            <w:bookmarkStart w:id="4" w:name="_Hlk242810586"/>
            <w:r>
              <w:rPr>
                <w:rFonts w:hint="eastAsia" w:ascii="微软雅黑" w:hAnsi="微软雅黑" w:eastAsia="微软雅黑" w:cs="Times New Roman"/>
                <w:kern w:val="0"/>
                <w:sz w:val="21"/>
                <w:szCs w:val="21"/>
                <w14:ligatures w14:val="none"/>
              </w:rPr>
              <w:t>郑双佳</w:t>
            </w:r>
          </w:p>
          <w:p w14:paraId="666A3DC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（上海交通大学/临港实验室）</w:t>
            </w:r>
            <w:bookmarkEnd w:id="4"/>
          </w:p>
        </w:tc>
        <w:tc>
          <w:tcPr>
            <w:tcW w:w="3269" w:type="dxa"/>
            <w:vAlign w:val="center"/>
          </w:tcPr>
          <w:p w14:paraId="0E5AB3A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AI科学家赋能原创靶标发现与验证</w:t>
            </w:r>
          </w:p>
        </w:tc>
        <w:tc>
          <w:tcPr>
            <w:tcW w:w="907" w:type="dxa"/>
            <w:vMerge w:val="restart"/>
            <w:vAlign w:val="center"/>
          </w:tcPr>
          <w:p w14:paraId="7CCF892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杨光富</w:t>
            </w:r>
          </w:p>
        </w:tc>
      </w:tr>
      <w:tr w14:paraId="5991A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653131E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9:50-10:05</w:t>
            </w:r>
          </w:p>
        </w:tc>
        <w:tc>
          <w:tcPr>
            <w:tcW w:w="811" w:type="dxa"/>
            <w:vAlign w:val="center"/>
          </w:tcPr>
          <w:p w14:paraId="711CB81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OL09</w:t>
            </w:r>
          </w:p>
        </w:tc>
        <w:tc>
          <w:tcPr>
            <w:tcW w:w="2175" w:type="dxa"/>
            <w:vAlign w:val="center"/>
          </w:tcPr>
          <w:p w14:paraId="51FE5B2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刁妍妍</w:t>
            </w:r>
          </w:p>
          <w:p w14:paraId="761D44F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（华东师范大学）</w:t>
            </w:r>
          </w:p>
        </w:tc>
        <w:tc>
          <w:tcPr>
            <w:tcW w:w="3269" w:type="dxa"/>
            <w:vAlign w:val="center"/>
          </w:tcPr>
          <w:p w14:paraId="10EE5C9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AI环药空间构建方法及应用研究</w:t>
            </w:r>
          </w:p>
        </w:tc>
        <w:tc>
          <w:tcPr>
            <w:tcW w:w="907" w:type="dxa"/>
            <w:vMerge w:val="continue"/>
            <w:vAlign w:val="center"/>
          </w:tcPr>
          <w:p w14:paraId="54A46B5B">
            <w:pPr>
              <w:spacing w:before="50" w:after="50" w:line="240" w:lineRule="exact"/>
              <w:jc w:val="center"/>
              <w:rPr>
                <w:rFonts w:ascii="微软雅黑" w:hAnsi="微软雅黑" w:eastAsia="微软雅黑" w:cs="Times New Roman"/>
                <w:kern w:val="0"/>
                <w:sz w:val="21"/>
                <w:szCs w:val="21"/>
                <w14:ligatures w14:val="none"/>
              </w:rPr>
            </w:pPr>
          </w:p>
        </w:tc>
      </w:tr>
      <w:tr w14:paraId="76685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2D9041A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10:05-10:20</w:t>
            </w:r>
          </w:p>
        </w:tc>
        <w:tc>
          <w:tcPr>
            <w:tcW w:w="811" w:type="dxa"/>
            <w:vAlign w:val="center"/>
          </w:tcPr>
          <w:p w14:paraId="2B2EE09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OL10</w:t>
            </w:r>
          </w:p>
        </w:tc>
        <w:tc>
          <w:tcPr>
            <w:tcW w:w="2175" w:type="dxa"/>
            <w:vAlign w:val="center"/>
          </w:tcPr>
          <w:p w14:paraId="11DD267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李叙潼</w:t>
            </w:r>
          </w:p>
          <w:p w14:paraId="0AF74C8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（中国科学院上海药物研究所）</w:t>
            </w:r>
          </w:p>
        </w:tc>
        <w:tc>
          <w:tcPr>
            <w:tcW w:w="3269" w:type="dxa"/>
            <w:vAlign w:val="center"/>
          </w:tcPr>
          <w:p w14:paraId="5672CD4A">
            <w:pPr>
              <w:spacing w:before="50" w:after="50" w:line="240" w:lineRule="exact"/>
              <w:jc w:val="center"/>
              <w:rPr>
                <w:rFonts w:ascii="微软雅黑" w:hAnsi="微软雅黑" w:eastAsia="微软雅黑" w:cs="Times New Roman"/>
                <w:color w:val="EE0000"/>
                <w:kern w:val="0"/>
                <w:sz w:val="21"/>
                <w:szCs w:val="21"/>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多重药理学导向的AI药物设计与药物响应预测研究</w:t>
            </w:r>
          </w:p>
        </w:tc>
        <w:tc>
          <w:tcPr>
            <w:tcW w:w="907" w:type="dxa"/>
            <w:vMerge w:val="continue"/>
            <w:vAlign w:val="center"/>
          </w:tcPr>
          <w:p w14:paraId="2DF80538">
            <w:pPr>
              <w:spacing w:before="50" w:after="50" w:line="240" w:lineRule="exact"/>
              <w:jc w:val="center"/>
              <w:rPr>
                <w:rFonts w:ascii="微软雅黑" w:hAnsi="微软雅黑" w:eastAsia="微软雅黑" w:cs="Times New Roman"/>
                <w:kern w:val="0"/>
                <w:sz w:val="21"/>
                <w:szCs w:val="21"/>
                <w14:ligatures w14:val="none"/>
              </w:rPr>
            </w:pPr>
          </w:p>
        </w:tc>
      </w:tr>
      <w:tr w14:paraId="583C7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145E87A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10:20-10:30</w:t>
            </w:r>
          </w:p>
        </w:tc>
        <w:tc>
          <w:tcPr>
            <w:tcW w:w="7162" w:type="dxa"/>
            <w:gridSpan w:val="4"/>
            <w:vAlign w:val="center"/>
          </w:tcPr>
          <w:p w14:paraId="188994BC">
            <w:pPr>
              <w:spacing w:before="50" w:after="50" w:line="240" w:lineRule="exact"/>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lang w:eastAsia="zh-CN"/>
                <w14:ligatures w14:val="none"/>
              </w:rPr>
              <w:t>休息</w:t>
            </w:r>
          </w:p>
        </w:tc>
      </w:tr>
      <w:tr w14:paraId="3615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0A5BB0F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10:30-10:50</w:t>
            </w:r>
          </w:p>
        </w:tc>
        <w:tc>
          <w:tcPr>
            <w:tcW w:w="811" w:type="dxa"/>
            <w:vAlign w:val="center"/>
          </w:tcPr>
          <w:p w14:paraId="41AB26D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IL14</w:t>
            </w:r>
          </w:p>
        </w:tc>
        <w:tc>
          <w:tcPr>
            <w:tcW w:w="2175" w:type="dxa"/>
            <w:vAlign w:val="center"/>
          </w:tcPr>
          <w:p w14:paraId="072E6F1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郝格非</w:t>
            </w:r>
          </w:p>
          <w:p w14:paraId="54A1146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（贵州大学绿色农药全国重点实验室）</w:t>
            </w:r>
          </w:p>
        </w:tc>
        <w:tc>
          <w:tcPr>
            <w:tcW w:w="3269" w:type="dxa"/>
            <w:vAlign w:val="center"/>
          </w:tcPr>
          <w:p w14:paraId="048F137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农药信息学平台的构建及应用</w:t>
            </w:r>
          </w:p>
        </w:tc>
        <w:tc>
          <w:tcPr>
            <w:tcW w:w="907" w:type="dxa"/>
            <w:vMerge w:val="restart"/>
            <w:vAlign w:val="center"/>
          </w:tcPr>
          <w:p w14:paraId="1CB7A51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刘振明</w:t>
            </w:r>
          </w:p>
        </w:tc>
      </w:tr>
      <w:tr w14:paraId="3E32B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67316B2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10:50-11:10</w:t>
            </w:r>
          </w:p>
        </w:tc>
        <w:tc>
          <w:tcPr>
            <w:tcW w:w="811" w:type="dxa"/>
            <w:vAlign w:val="center"/>
          </w:tcPr>
          <w:p w14:paraId="3D8F15C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IL15</w:t>
            </w:r>
          </w:p>
        </w:tc>
        <w:tc>
          <w:tcPr>
            <w:tcW w:w="2175" w:type="dxa"/>
            <w:vAlign w:val="center"/>
          </w:tcPr>
          <w:p w14:paraId="3E333AA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欧阳德方</w:t>
            </w:r>
          </w:p>
          <w:p w14:paraId="63E7E14C">
            <w:pPr>
              <w:spacing w:before="50" w:after="50" w:line="240" w:lineRule="exact"/>
              <w:jc w:val="center"/>
              <w:rPr>
                <w:rFonts w:ascii="微软雅黑" w:hAnsi="微软雅黑" w:eastAsia="微软雅黑" w:cs="Times New Roman"/>
                <w:strike/>
                <w:kern w:val="0"/>
                <w:sz w:val="21"/>
                <w:szCs w:val="21"/>
                <w:highlight w:val="yellow"/>
                <w14:ligatures w14:val="none"/>
              </w:rPr>
            </w:pPr>
            <w:r>
              <w:rPr>
                <w:rFonts w:hint="eastAsia" w:ascii="微软雅黑" w:hAnsi="微软雅黑" w:eastAsia="微软雅黑" w:cs="Times New Roman"/>
                <w:kern w:val="0"/>
                <w:sz w:val="21"/>
                <w:szCs w:val="21"/>
                <w14:ligatures w14:val="none"/>
              </w:rPr>
              <w:t>（澳门大学）</w:t>
            </w:r>
          </w:p>
        </w:tc>
        <w:tc>
          <w:tcPr>
            <w:tcW w:w="3269" w:type="dxa"/>
            <w:vAlign w:val="center"/>
          </w:tcPr>
          <w:p w14:paraId="240519A0">
            <w:pPr>
              <w:spacing w:before="50" w:after="50" w:line="240" w:lineRule="exact"/>
              <w:jc w:val="center"/>
              <w:rPr>
                <w:rFonts w:ascii="微软雅黑" w:hAnsi="微软雅黑" w:eastAsia="微软雅黑" w:cs="Times New Roman"/>
                <w:strike/>
                <w:kern w:val="0"/>
                <w:sz w:val="21"/>
                <w:szCs w:val="21"/>
                <w:highlight w:val="yellow"/>
                <w14:ligatures w14:val="none"/>
              </w:rPr>
            </w:pPr>
            <w:r>
              <w:rPr>
                <w:rFonts w:hint="eastAsia" w:ascii="微软雅黑" w:hAnsi="微软雅黑" w:eastAsia="微软雅黑" w:cs="Times New Roman"/>
                <w:kern w:val="0"/>
                <w:sz w:val="21"/>
                <w:szCs w:val="21"/>
                <w14:ligatures w14:val="none"/>
              </w:rPr>
              <w:t>药物制剂人工智能：过去、现在与未来</w:t>
            </w:r>
          </w:p>
        </w:tc>
        <w:tc>
          <w:tcPr>
            <w:tcW w:w="907" w:type="dxa"/>
            <w:vMerge w:val="continue"/>
            <w:vAlign w:val="center"/>
          </w:tcPr>
          <w:p w14:paraId="4D9165C1">
            <w:pPr>
              <w:spacing w:before="50" w:after="50" w:line="240" w:lineRule="exact"/>
              <w:jc w:val="center"/>
              <w:rPr>
                <w:rFonts w:ascii="微软雅黑" w:hAnsi="微软雅黑" w:eastAsia="微软雅黑" w:cs="Times New Roman"/>
                <w:kern w:val="0"/>
                <w:sz w:val="21"/>
                <w:szCs w:val="21"/>
                <w14:ligatures w14:val="none"/>
              </w:rPr>
            </w:pPr>
          </w:p>
        </w:tc>
      </w:tr>
      <w:tr w14:paraId="27823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2116135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11:10-11:25</w:t>
            </w:r>
          </w:p>
        </w:tc>
        <w:tc>
          <w:tcPr>
            <w:tcW w:w="811" w:type="dxa"/>
            <w:vAlign w:val="center"/>
          </w:tcPr>
          <w:p w14:paraId="5DB92A8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OL11</w:t>
            </w:r>
          </w:p>
        </w:tc>
        <w:tc>
          <w:tcPr>
            <w:tcW w:w="2175" w:type="dxa"/>
            <w:vAlign w:val="center"/>
          </w:tcPr>
          <w:p w14:paraId="71B171FF">
            <w:pPr>
              <w:spacing w:before="50" w:after="50" w:line="240" w:lineRule="exact"/>
              <w:jc w:val="center"/>
              <w:rPr>
                <w:rFonts w:ascii="微软雅黑" w:hAnsi="微软雅黑" w:eastAsia="微软雅黑" w:cs="Times New Roman"/>
                <w:kern w:val="0"/>
                <w:sz w:val="21"/>
                <w:szCs w:val="21"/>
                <w14:ligatures w14:val="none"/>
              </w:rPr>
            </w:pPr>
            <w:bookmarkStart w:id="5" w:name="_Hlk242810607"/>
            <w:r>
              <w:rPr>
                <w:rFonts w:hint="eastAsia" w:ascii="微软雅黑" w:hAnsi="微软雅黑" w:eastAsia="微软雅黑" w:cs="Times New Roman"/>
                <w:kern w:val="0"/>
                <w:sz w:val="21"/>
                <w:szCs w:val="21"/>
                <w14:ligatures w14:val="none"/>
              </w:rPr>
              <w:t>李诗良</w:t>
            </w:r>
          </w:p>
          <w:p w14:paraId="6173FF3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（华东师范大学）</w:t>
            </w:r>
            <w:bookmarkEnd w:id="5"/>
          </w:p>
        </w:tc>
        <w:tc>
          <w:tcPr>
            <w:tcW w:w="3269" w:type="dxa"/>
            <w:vAlign w:val="center"/>
          </w:tcPr>
          <w:p w14:paraId="1E68F24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基于可泛化虚拟细胞框架的动态转录组预测及应用</w:t>
            </w:r>
          </w:p>
        </w:tc>
        <w:tc>
          <w:tcPr>
            <w:tcW w:w="907" w:type="dxa"/>
            <w:vMerge w:val="continue"/>
            <w:vAlign w:val="center"/>
          </w:tcPr>
          <w:p w14:paraId="42043A8A">
            <w:pPr>
              <w:spacing w:before="50" w:after="50" w:line="240" w:lineRule="exact"/>
              <w:jc w:val="center"/>
              <w:rPr>
                <w:rFonts w:ascii="微软雅黑" w:hAnsi="微软雅黑" w:eastAsia="微软雅黑" w:cs="Times New Roman"/>
                <w:kern w:val="0"/>
                <w:sz w:val="21"/>
                <w:szCs w:val="21"/>
                <w14:ligatures w14:val="none"/>
              </w:rPr>
            </w:pPr>
          </w:p>
        </w:tc>
      </w:tr>
      <w:tr w14:paraId="67AF2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409" w:type="dxa"/>
            <w:vAlign w:val="center"/>
          </w:tcPr>
          <w:p w14:paraId="081F403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11:25-11:40</w:t>
            </w:r>
          </w:p>
        </w:tc>
        <w:tc>
          <w:tcPr>
            <w:tcW w:w="811" w:type="dxa"/>
            <w:vAlign w:val="center"/>
          </w:tcPr>
          <w:p w14:paraId="2A5CC51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OL12</w:t>
            </w:r>
          </w:p>
        </w:tc>
        <w:tc>
          <w:tcPr>
            <w:tcW w:w="2175" w:type="dxa"/>
            <w:vAlign w:val="center"/>
          </w:tcPr>
          <w:p w14:paraId="199773D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付浩浩</w:t>
            </w:r>
          </w:p>
          <w:p w14:paraId="2D9F289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（南开大学）</w:t>
            </w:r>
          </w:p>
        </w:tc>
        <w:tc>
          <w:tcPr>
            <w:tcW w:w="3269" w:type="dxa"/>
            <w:vAlign w:val="center"/>
          </w:tcPr>
          <w:p w14:paraId="0A5DB5C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BFEE-Platform: 从虚拟筛选到绝对结合自由能计算</w:t>
            </w:r>
          </w:p>
        </w:tc>
        <w:tc>
          <w:tcPr>
            <w:tcW w:w="907" w:type="dxa"/>
            <w:vMerge w:val="restart"/>
            <w:vAlign w:val="center"/>
          </w:tcPr>
          <w:p w14:paraId="250342E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卞月珉</w:t>
            </w:r>
          </w:p>
        </w:tc>
      </w:tr>
      <w:tr w14:paraId="6D46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09" w:type="dxa"/>
            <w:vAlign w:val="center"/>
          </w:tcPr>
          <w:p w14:paraId="69BB789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11:40-11:55</w:t>
            </w:r>
          </w:p>
        </w:tc>
        <w:tc>
          <w:tcPr>
            <w:tcW w:w="811" w:type="dxa"/>
            <w:vAlign w:val="center"/>
          </w:tcPr>
          <w:p w14:paraId="250BA89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OL13</w:t>
            </w:r>
          </w:p>
        </w:tc>
        <w:tc>
          <w:tcPr>
            <w:tcW w:w="2175" w:type="dxa"/>
            <w:vAlign w:val="center"/>
          </w:tcPr>
          <w:p w14:paraId="3CC2681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许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敏</w:t>
            </w:r>
          </w:p>
          <w:p w14:paraId="08F36C1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（昆明理工大学）</w:t>
            </w:r>
          </w:p>
        </w:tc>
        <w:tc>
          <w:tcPr>
            <w:tcW w:w="3269" w:type="dxa"/>
            <w:vAlign w:val="center"/>
          </w:tcPr>
          <w:p w14:paraId="5CB832C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AI驱动的抗代谢性肝病天然创新药先导化合物的快速发现研究</w:t>
            </w:r>
          </w:p>
        </w:tc>
        <w:tc>
          <w:tcPr>
            <w:tcW w:w="907" w:type="dxa"/>
            <w:vMerge w:val="continue"/>
            <w:vAlign w:val="center"/>
          </w:tcPr>
          <w:p w14:paraId="20008134">
            <w:pPr>
              <w:spacing w:before="50" w:after="50" w:line="240" w:lineRule="exact"/>
              <w:jc w:val="center"/>
              <w:rPr>
                <w:rFonts w:ascii="微软雅黑" w:hAnsi="微软雅黑" w:eastAsia="微软雅黑" w:cs="Times New Roman"/>
                <w:kern w:val="0"/>
                <w:sz w:val="21"/>
                <w:szCs w:val="21"/>
                <w14:ligatures w14:val="none"/>
              </w:rPr>
            </w:pPr>
          </w:p>
        </w:tc>
      </w:tr>
    </w:tbl>
    <w:p w14:paraId="5527D046">
      <w:pPr>
        <w:widowControl/>
        <w:rPr>
          <w:rFonts w:ascii="微软雅黑" w:hAnsi="微软雅黑" w:eastAsia="微软雅黑" w:cs="Times New Roman"/>
          <w:b/>
          <w:bCs/>
          <w:color w:val="C00000"/>
          <w:sz w:val="21"/>
          <w:szCs w:val="21"/>
        </w:rPr>
      </w:pPr>
    </w:p>
    <w:p w14:paraId="4157266A">
      <w:pPr>
        <w:widowControl/>
        <w:rPr>
          <w:rFonts w:ascii="微软雅黑" w:hAnsi="微软雅黑" w:eastAsia="微软雅黑" w:cs="Times New Roman"/>
          <w:b/>
          <w:bCs/>
          <w:color w:val="C00000"/>
          <w:sz w:val="21"/>
          <w:szCs w:val="21"/>
        </w:rPr>
      </w:pPr>
    </w:p>
    <w:p w14:paraId="6BC5AAFE">
      <w:pPr>
        <w:widowControl/>
        <w:rPr>
          <w:rFonts w:ascii="微软雅黑" w:hAnsi="微软雅黑" w:eastAsia="微软雅黑" w:cs="Times New Roman"/>
          <w:b/>
          <w:bCs/>
          <w:color w:val="C00000"/>
          <w:sz w:val="21"/>
          <w:szCs w:val="21"/>
        </w:rPr>
      </w:pPr>
      <w:r>
        <w:rPr>
          <w:rFonts w:ascii="微软雅黑" w:hAnsi="微软雅黑" w:eastAsia="微软雅黑" w:cs="Times New Roman"/>
          <w:b/>
          <w:bCs/>
          <w:color w:val="C00000"/>
          <w:sz w:val="21"/>
          <w:szCs w:val="21"/>
        </w:rPr>
        <w:br w:type="page"/>
      </w:r>
    </w:p>
    <w:p w14:paraId="2E67B758">
      <w:pPr>
        <w:spacing w:before="156" w:beforeLines="50" w:after="156" w:afterLines="50" w:line="240" w:lineRule="exact"/>
        <w:jc w:val="center"/>
        <w:rPr>
          <w:rFonts w:ascii="微软雅黑" w:hAnsi="微软雅黑" w:eastAsia="微软雅黑" w:cs="Times New Roman"/>
          <w:b/>
          <w:bCs/>
          <w:color w:val="C00000"/>
          <w:sz w:val="24"/>
        </w:rPr>
      </w:pPr>
      <w:r>
        <w:rPr>
          <w:rFonts w:ascii="微软雅黑" w:hAnsi="微软雅黑" w:eastAsia="微软雅黑" w:cs="Times New Roman"/>
          <w:b/>
          <w:bCs/>
          <w:color w:val="C00000"/>
          <w:sz w:val="24"/>
        </w:rPr>
        <mc:AlternateContent>
          <mc:Choice Requires="wps">
            <w:drawing>
              <wp:anchor distT="0" distB="0" distL="114300" distR="114300" simplePos="0" relativeHeight="251662336" behindDoc="0" locked="0" layoutInCell="1" allowOverlap="1">
                <wp:simplePos x="0" y="0"/>
                <wp:positionH relativeFrom="column">
                  <wp:posOffset>-29845</wp:posOffset>
                </wp:positionH>
                <wp:positionV relativeFrom="paragraph">
                  <wp:posOffset>210185</wp:posOffset>
                </wp:positionV>
                <wp:extent cx="5345430" cy="0"/>
                <wp:effectExtent l="0" t="0" r="0" b="0"/>
                <wp:wrapNone/>
                <wp:docPr id="3" name="直接连接符 1"/>
                <wp:cNvGraphicFramePr/>
                <a:graphic xmlns:a="http://schemas.openxmlformats.org/drawingml/2006/main">
                  <a:graphicData uri="http://schemas.microsoft.com/office/word/2010/wordprocessingShape">
                    <wps:wsp>
                      <wps:cNvCnPr/>
                      <wps:spPr>
                        <a:xfrm flipV="1">
                          <a:off x="0" y="0"/>
                          <a:ext cx="53454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 o:spid="_x0000_s1026" o:spt="20" style="position:absolute;left:0pt;flip:y;margin-left:-2.35pt;margin-top:16.55pt;height:0pt;width:420.9pt;z-index:251662336;mso-width-relative:page;mso-height-relative:page;" filled="f" stroked="t" coordsize="21600,21600" o:gfxdata="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Ei2uRTV&#10;AAAACAEAAA8AAAAAAAAAAQAgAAAAIgAAAGRycy9kb3ducmV2LnhtbFBLAQIUABQAAAAIAIdO4kBF&#10;vUvt6gEAALwDAAAOAAAAAAAAAAEAIAAAACQBAABkcnMvZTJvRG9jLnhtbFBLBQYAAAAABgAGAFkB&#10;AACABQAAAAA=&#10;">
                <v:fill on="f" focussize="0,0"/>
                <v:stroke weight="1pt" color="#000000 [3213]" miterlimit="8" joinstyle="miter"/>
                <v:imagedata o:title=""/>
                <o:lock v:ext="edit" aspectratio="f"/>
              </v:line>
            </w:pict>
          </mc:Fallback>
        </mc:AlternateContent>
      </w:r>
      <w:r>
        <w:rPr>
          <w:rFonts w:ascii="微软雅黑" w:hAnsi="微软雅黑" w:eastAsia="微软雅黑" w:cs="Times New Roman"/>
          <w:b/>
          <w:bCs/>
          <w:color w:val="C00000"/>
          <w:sz w:val="24"/>
        </w:rPr>
        <w:t>分会场</w:t>
      </w:r>
      <w:r>
        <w:rPr>
          <w:rFonts w:hint="eastAsia" w:ascii="微软雅黑" w:hAnsi="微软雅黑" w:eastAsia="微软雅黑" w:cs="Times New Roman"/>
          <w:b/>
          <w:bCs/>
          <w:color w:val="C00000"/>
          <w:sz w:val="24"/>
        </w:rPr>
        <w:t>4</w:t>
      </w:r>
      <w:r>
        <w:rPr>
          <w:rFonts w:ascii="微软雅黑" w:hAnsi="微软雅黑" w:eastAsia="微软雅黑" w:cs="Times New Roman"/>
          <w:b/>
          <w:bCs/>
          <w:color w:val="C00000"/>
          <w:sz w:val="24"/>
        </w:rPr>
        <w:t>—药物化学生物学研究</w:t>
      </w:r>
    </w:p>
    <w:p w14:paraId="13551DD3">
      <w:pPr>
        <w:spacing w:before="156" w:beforeLines="50" w:after="156" w:afterLines="50" w:line="240" w:lineRule="exact"/>
        <w:ind w:firstLine="422" w:firstLineChars="200"/>
        <w:rPr>
          <w:rFonts w:ascii="微软雅黑" w:hAnsi="微软雅黑" w:eastAsia="微软雅黑" w:cs="Times New Roman"/>
          <w:b/>
          <w:bCs/>
          <w:sz w:val="21"/>
          <w:szCs w:val="21"/>
        </w:rPr>
      </w:pPr>
      <w:r>
        <w:rPr>
          <w:rFonts w:ascii="微软雅黑" w:hAnsi="微软雅黑" w:eastAsia="微软雅黑" w:cs="Times New Roman"/>
          <w:b/>
          <w:bCs/>
          <w:sz w:val="21"/>
          <w:szCs w:val="21"/>
        </w:rPr>
        <w:t>会场主席</w:t>
      </w:r>
      <w:r>
        <w:rPr>
          <w:rFonts w:hint="eastAsia" w:ascii="微软雅黑" w:hAnsi="微软雅黑" w:eastAsia="微软雅黑" w:cs="Times New Roman"/>
          <w:b/>
          <w:bCs/>
          <w:sz w:val="21"/>
          <w:szCs w:val="21"/>
        </w:rPr>
        <w:t>：张翱、罗成、雷晓光、邓贤明</w:t>
      </w:r>
    </w:p>
    <w:p w14:paraId="22F00837">
      <w:pPr>
        <w:spacing w:before="156" w:beforeLines="50" w:after="156" w:afterLines="50" w:line="240" w:lineRule="exact"/>
        <w:ind w:firstLine="422" w:firstLineChars="200"/>
        <w:rPr>
          <w:rFonts w:ascii="微软雅黑" w:hAnsi="微软雅黑" w:eastAsia="微软雅黑" w:cs="Times New Roman"/>
          <w:b/>
          <w:bCs/>
          <w:sz w:val="21"/>
          <w:szCs w:val="21"/>
        </w:rPr>
      </w:pPr>
      <w:r>
        <w:rPr>
          <w:rFonts w:ascii="微软雅黑" w:hAnsi="微软雅黑" w:eastAsia="微软雅黑" w:cs="Times New Roman"/>
          <w:b/>
          <w:bCs/>
          <w:sz w:val="21"/>
          <w:szCs w:val="21"/>
        </w:rPr>
        <w:t>会场联系人：黄克斌、赵丽敏</w:t>
      </w:r>
    </w:p>
    <w:tbl>
      <w:tblPr>
        <w:tblStyle w:val="7"/>
        <w:tblW w:w="8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851"/>
        <w:gridCol w:w="2126"/>
        <w:gridCol w:w="2977"/>
        <w:gridCol w:w="998"/>
      </w:tblGrid>
      <w:tr w14:paraId="21927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648" w:type="dxa"/>
            <w:gridSpan w:val="5"/>
            <w:shd w:val="clear" w:color="auto" w:fill="D0CECE" w:themeFill="background2" w:themeFillShade="E6"/>
            <w:vAlign w:val="center"/>
          </w:tcPr>
          <w:p w14:paraId="34D537DF">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11月07日下午</w:t>
            </w:r>
          </w:p>
        </w:tc>
      </w:tr>
      <w:tr w14:paraId="270D1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258FFA3B">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时间</w:t>
            </w:r>
          </w:p>
        </w:tc>
        <w:tc>
          <w:tcPr>
            <w:tcW w:w="851" w:type="dxa"/>
            <w:vAlign w:val="center"/>
          </w:tcPr>
          <w:p w14:paraId="0B8AFD63">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序号</w:t>
            </w:r>
          </w:p>
        </w:tc>
        <w:tc>
          <w:tcPr>
            <w:tcW w:w="2126" w:type="dxa"/>
            <w:vAlign w:val="center"/>
          </w:tcPr>
          <w:p w14:paraId="50679D89">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报告人</w:t>
            </w:r>
          </w:p>
        </w:tc>
        <w:tc>
          <w:tcPr>
            <w:tcW w:w="2977" w:type="dxa"/>
            <w:vAlign w:val="center"/>
          </w:tcPr>
          <w:p w14:paraId="64B017B0">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报告题目</w:t>
            </w:r>
          </w:p>
        </w:tc>
        <w:tc>
          <w:tcPr>
            <w:tcW w:w="998" w:type="dxa"/>
            <w:vAlign w:val="center"/>
          </w:tcPr>
          <w:p w14:paraId="44ABEDD8">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主持人</w:t>
            </w:r>
          </w:p>
        </w:tc>
      </w:tr>
      <w:tr w14:paraId="20926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61C8382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w:t>
            </w:r>
            <w:r>
              <w:rPr>
                <w:rFonts w:hint="eastAsia" w:ascii="微软雅黑" w:hAnsi="微软雅黑" w:eastAsia="微软雅黑" w:cs="Times New Roman"/>
                <w:kern w:val="0"/>
                <w:sz w:val="21"/>
                <w:szCs w:val="21"/>
                <w:lang w:eastAsia="zh"/>
                <w14:ligatures w14:val="none"/>
              </w:rPr>
              <w:t>2</w:t>
            </w:r>
            <w:r>
              <w:rPr>
                <w:rFonts w:hint="eastAsia" w:ascii="微软雅黑" w:hAnsi="微软雅黑" w:eastAsia="微软雅黑" w:cs="Times New Roman"/>
                <w:kern w:val="0"/>
                <w:sz w:val="21"/>
                <w:szCs w:val="21"/>
                <w14:ligatures w14:val="none"/>
              </w:rPr>
              <w:t>0-13:</w:t>
            </w:r>
            <w:r>
              <w:rPr>
                <w:rFonts w:hint="eastAsia" w:ascii="微软雅黑" w:hAnsi="微软雅黑" w:eastAsia="微软雅黑" w:cs="Times New Roman"/>
                <w:kern w:val="0"/>
                <w:sz w:val="21"/>
                <w:szCs w:val="21"/>
                <w:lang w:eastAsia="zh"/>
                <w14:ligatures w14:val="none"/>
              </w:rPr>
              <w:t>4</w:t>
            </w:r>
            <w:r>
              <w:rPr>
                <w:rFonts w:hint="eastAsia" w:ascii="微软雅黑" w:hAnsi="微软雅黑" w:eastAsia="微软雅黑" w:cs="Times New Roman"/>
                <w:kern w:val="0"/>
                <w:sz w:val="21"/>
                <w:szCs w:val="21"/>
                <w14:ligatures w14:val="none"/>
              </w:rPr>
              <w:t>0</w:t>
            </w:r>
          </w:p>
        </w:tc>
        <w:tc>
          <w:tcPr>
            <w:tcW w:w="851" w:type="dxa"/>
            <w:vAlign w:val="center"/>
          </w:tcPr>
          <w:p w14:paraId="061824E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IL01</w:t>
            </w:r>
          </w:p>
        </w:tc>
        <w:tc>
          <w:tcPr>
            <w:tcW w:w="2126" w:type="dxa"/>
            <w:shd w:val="clear" w:color="auto" w:fill="auto"/>
            <w:vAlign w:val="center"/>
          </w:tcPr>
          <w:p w14:paraId="0D391F8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焦</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 xml:space="preserve"> 宁 </w:t>
            </w:r>
          </w:p>
          <w:p w14:paraId="180E0E6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(北京大学)</w:t>
            </w:r>
          </w:p>
        </w:tc>
        <w:tc>
          <w:tcPr>
            <w:tcW w:w="2977" w:type="dxa"/>
            <w:shd w:val="clear" w:color="auto" w:fill="auto"/>
            <w:vAlign w:val="center"/>
          </w:tcPr>
          <w:p w14:paraId="7C88F77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分子骨架修饰重构及创新药物发现</w:t>
            </w:r>
          </w:p>
        </w:tc>
        <w:tc>
          <w:tcPr>
            <w:tcW w:w="998" w:type="dxa"/>
            <w:vMerge w:val="restart"/>
            <w:vAlign w:val="center"/>
          </w:tcPr>
          <w:p w14:paraId="66A0654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罗 成</w:t>
            </w:r>
          </w:p>
        </w:tc>
      </w:tr>
      <w:tr w14:paraId="58A6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1D686D0D">
            <w:pPr>
              <w:spacing w:before="50" w:after="50" w:line="240" w:lineRule="exact"/>
              <w:jc w:val="center"/>
              <w:rPr>
                <w:rFonts w:ascii="微软雅黑" w:hAnsi="微软雅黑" w:eastAsia="微软雅黑" w:cs="Times New Roman"/>
                <w:kern w:val="0"/>
                <w:sz w:val="21"/>
                <w:szCs w:val="21"/>
                <w14:ligatures w14:val="none"/>
              </w:rPr>
            </w:pPr>
            <w:bookmarkStart w:id="6" w:name="OLE_LINK202"/>
            <w:bookmarkStart w:id="7" w:name="OLE_LINK203"/>
            <w:r>
              <w:rPr>
                <w:rFonts w:hint="eastAsia" w:ascii="微软雅黑" w:hAnsi="微软雅黑" w:eastAsia="微软雅黑" w:cs="Times New Roman"/>
                <w:kern w:val="0"/>
                <w:sz w:val="21"/>
                <w:szCs w:val="21"/>
                <w14:ligatures w14:val="none"/>
              </w:rPr>
              <w:t>13:</w:t>
            </w:r>
            <w:r>
              <w:rPr>
                <w:rFonts w:hint="eastAsia" w:ascii="微软雅黑" w:hAnsi="微软雅黑" w:eastAsia="微软雅黑" w:cs="Times New Roman"/>
                <w:kern w:val="0"/>
                <w:sz w:val="21"/>
                <w:szCs w:val="21"/>
                <w:lang w:eastAsia="zh"/>
                <w14:ligatures w14:val="none"/>
              </w:rPr>
              <w:t>4</w:t>
            </w:r>
            <w:r>
              <w:rPr>
                <w:rFonts w:hint="eastAsia" w:ascii="微软雅黑" w:hAnsi="微软雅黑" w:eastAsia="微软雅黑" w:cs="Times New Roman"/>
                <w:kern w:val="0"/>
                <w:sz w:val="21"/>
                <w:szCs w:val="21"/>
                <w14:ligatures w14:val="none"/>
              </w:rPr>
              <w:t>0-1</w:t>
            </w:r>
            <w:r>
              <w:rPr>
                <w:rFonts w:hint="eastAsia" w:ascii="微软雅黑" w:hAnsi="微软雅黑" w:eastAsia="微软雅黑" w:cs="Times New Roman"/>
                <w:kern w:val="0"/>
                <w:sz w:val="21"/>
                <w:szCs w:val="21"/>
                <w:lang w:eastAsia="zh"/>
                <w14:ligatures w14:val="none"/>
              </w:rPr>
              <w:t>4</w:t>
            </w:r>
            <w:r>
              <w:rPr>
                <w:rFonts w:hint="eastAsia" w:ascii="微软雅黑" w:hAnsi="微软雅黑" w:eastAsia="微软雅黑" w:cs="Times New Roman"/>
                <w:kern w:val="0"/>
                <w:sz w:val="21"/>
                <w:szCs w:val="21"/>
                <w14:ligatures w14:val="none"/>
              </w:rPr>
              <w:t>:</w:t>
            </w:r>
            <w:r>
              <w:rPr>
                <w:rFonts w:hint="eastAsia" w:ascii="微软雅黑" w:hAnsi="微软雅黑" w:eastAsia="微软雅黑" w:cs="Times New Roman"/>
                <w:kern w:val="0"/>
                <w:sz w:val="21"/>
                <w:szCs w:val="21"/>
                <w:lang w:eastAsia="zh"/>
                <w14:ligatures w14:val="none"/>
              </w:rPr>
              <w:t>0</w:t>
            </w:r>
            <w:r>
              <w:rPr>
                <w:rFonts w:hint="eastAsia" w:ascii="微软雅黑" w:hAnsi="微软雅黑" w:eastAsia="微软雅黑" w:cs="Times New Roman"/>
                <w:kern w:val="0"/>
                <w:sz w:val="21"/>
                <w:szCs w:val="21"/>
                <w14:ligatures w14:val="none"/>
              </w:rPr>
              <w:t>0</w:t>
            </w:r>
            <w:bookmarkEnd w:id="6"/>
            <w:bookmarkEnd w:id="7"/>
          </w:p>
        </w:tc>
        <w:tc>
          <w:tcPr>
            <w:tcW w:w="851" w:type="dxa"/>
            <w:vAlign w:val="center"/>
          </w:tcPr>
          <w:p w14:paraId="6B89899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IL02</w:t>
            </w:r>
          </w:p>
        </w:tc>
        <w:tc>
          <w:tcPr>
            <w:tcW w:w="2126" w:type="dxa"/>
            <w:shd w:val="clear" w:color="auto" w:fill="auto"/>
            <w:vAlign w:val="center"/>
          </w:tcPr>
          <w:p w14:paraId="2BAE1C6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周德敏</w:t>
            </w:r>
          </w:p>
          <w:p w14:paraId="20409C0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(北京大学)</w:t>
            </w:r>
          </w:p>
        </w:tc>
        <w:tc>
          <w:tcPr>
            <w:tcW w:w="2977" w:type="dxa"/>
            <w:shd w:val="clear" w:color="auto" w:fill="auto"/>
            <w:vAlign w:val="center"/>
          </w:tcPr>
          <w:p w14:paraId="16F6D61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以毒攻毒—活病毒仿生成药的分子设计及转化探索</w:t>
            </w:r>
          </w:p>
        </w:tc>
        <w:tc>
          <w:tcPr>
            <w:tcW w:w="998" w:type="dxa"/>
            <w:vMerge w:val="continue"/>
            <w:vAlign w:val="center"/>
          </w:tcPr>
          <w:p w14:paraId="3B004695">
            <w:pPr>
              <w:spacing w:before="50" w:after="50" w:line="240" w:lineRule="exact"/>
              <w:jc w:val="center"/>
              <w:rPr>
                <w:rFonts w:ascii="微软雅黑" w:hAnsi="微软雅黑" w:eastAsia="微软雅黑" w:cs="Times New Roman"/>
                <w:kern w:val="0"/>
                <w:sz w:val="21"/>
                <w:szCs w:val="21"/>
                <w14:ligatures w14:val="none"/>
              </w:rPr>
            </w:pPr>
          </w:p>
        </w:tc>
      </w:tr>
      <w:tr w14:paraId="006F6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29740143">
            <w:pPr>
              <w:spacing w:before="50" w:after="50" w:line="240" w:lineRule="exact"/>
              <w:jc w:val="center"/>
              <w:rPr>
                <w:rFonts w:ascii="微软雅黑" w:hAnsi="微软雅黑" w:eastAsia="微软雅黑" w:cs="Times New Roman"/>
                <w:kern w:val="0"/>
                <w:sz w:val="21"/>
                <w:szCs w:val="21"/>
                <w14:ligatures w14:val="none"/>
              </w:rPr>
            </w:pPr>
            <w:bookmarkStart w:id="8" w:name="OLE_LINK204"/>
            <w:bookmarkStart w:id="9" w:name="OLE_LINK205"/>
            <w:r>
              <w:rPr>
                <w:rFonts w:hint="eastAsia" w:ascii="微软雅黑" w:hAnsi="微软雅黑" w:eastAsia="微软雅黑" w:cs="Times New Roman"/>
                <w:kern w:val="0"/>
                <w:sz w:val="21"/>
                <w:szCs w:val="21"/>
                <w14:ligatures w14:val="none"/>
              </w:rPr>
              <w:t>1</w:t>
            </w:r>
            <w:r>
              <w:rPr>
                <w:rFonts w:hint="eastAsia" w:ascii="微软雅黑" w:hAnsi="微软雅黑" w:eastAsia="微软雅黑" w:cs="Times New Roman"/>
                <w:kern w:val="0"/>
                <w:sz w:val="21"/>
                <w:szCs w:val="21"/>
                <w:lang w:eastAsia="zh"/>
                <w14:ligatures w14:val="none"/>
              </w:rPr>
              <w:t>4</w:t>
            </w:r>
            <w:r>
              <w:rPr>
                <w:rFonts w:hint="eastAsia" w:ascii="微软雅黑" w:hAnsi="微软雅黑" w:eastAsia="微软雅黑" w:cs="Times New Roman"/>
                <w:kern w:val="0"/>
                <w:sz w:val="21"/>
                <w:szCs w:val="21"/>
                <w14:ligatures w14:val="none"/>
              </w:rPr>
              <w:t>:</w:t>
            </w:r>
            <w:r>
              <w:rPr>
                <w:rFonts w:hint="eastAsia" w:ascii="微软雅黑" w:hAnsi="微软雅黑" w:eastAsia="微软雅黑" w:cs="Times New Roman"/>
                <w:kern w:val="0"/>
                <w:sz w:val="21"/>
                <w:szCs w:val="21"/>
                <w:lang w:eastAsia="zh"/>
                <w14:ligatures w14:val="none"/>
              </w:rPr>
              <w:t>0</w:t>
            </w:r>
            <w:r>
              <w:rPr>
                <w:rFonts w:hint="eastAsia" w:ascii="微软雅黑" w:hAnsi="微软雅黑" w:eastAsia="微软雅黑" w:cs="Times New Roman"/>
                <w:kern w:val="0"/>
                <w:sz w:val="21"/>
                <w:szCs w:val="21"/>
                <w14:ligatures w14:val="none"/>
              </w:rPr>
              <w:t>0-14:</w:t>
            </w:r>
            <w:r>
              <w:rPr>
                <w:rFonts w:hint="eastAsia" w:ascii="微软雅黑" w:hAnsi="微软雅黑" w:eastAsia="微软雅黑" w:cs="Times New Roman"/>
                <w:kern w:val="0"/>
                <w:sz w:val="21"/>
                <w:szCs w:val="21"/>
                <w:lang w:eastAsia="zh"/>
                <w14:ligatures w14:val="none"/>
              </w:rPr>
              <w:t>2</w:t>
            </w:r>
            <w:r>
              <w:rPr>
                <w:rFonts w:hint="eastAsia" w:ascii="微软雅黑" w:hAnsi="微软雅黑" w:eastAsia="微软雅黑" w:cs="Times New Roman"/>
                <w:kern w:val="0"/>
                <w:sz w:val="21"/>
                <w:szCs w:val="21"/>
                <w14:ligatures w14:val="none"/>
              </w:rPr>
              <w:t>0</w:t>
            </w:r>
            <w:bookmarkEnd w:id="8"/>
            <w:bookmarkEnd w:id="9"/>
          </w:p>
        </w:tc>
        <w:tc>
          <w:tcPr>
            <w:tcW w:w="851" w:type="dxa"/>
            <w:vAlign w:val="center"/>
          </w:tcPr>
          <w:p w14:paraId="1232BB6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IL03</w:t>
            </w:r>
          </w:p>
        </w:tc>
        <w:tc>
          <w:tcPr>
            <w:tcW w:w="2126" w:type="dxa"/>
            <w:shd w:val="clear" w:color="auto" w:fill="auto"/>
            <w:vAlign w:val="center"/>
          </w:tcPr>
          <w:p w14:paraId="13D630C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罗海彬 </w:t>
            </w:r>
          </w:p>
          <w:p w14:paraId="375F9F1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(海南大学)</w:t>
            </w:r>
          </w:p>
        </w:tc>
        <w:tc>
          <w:tcPr>
            <w:tcW w:w="2977" w:type="dxa"/>
            <w:shd w:val="clear" w:color="auto" w:fill="auto"/>
            <w:vAlign w:val="center"/>
          </w:tcPr>
          <w:p w14:paraId="0C93966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靶向PDE的药食资源筛选及利用</w:t>
            </w:r>
          </w:p>
        </w:tc>
        <w:tc>
          <w:tcPr>
            <w:tcW w:w="998" w:type="dxa"/>
            <w:vMerge w:val="continue"/>
            <w:vAlign w:val="center"/>
          </w:tcPr>
          <w:p w14:paraId="7BA1F23C">
            <w:pPr>
              <w:spacing w:before="50" w:after="50" w:line="240" w:lineRule="exact"/>
              <w:jc w:val="center"/>
              <w:rPr>
                <w:rFonts w:ascii="微软雅黑" w:hAnsi="微软雅黑" w:eastAsia="微软雅黑" w:cs="Times New Roman"/>
                <w:kern w:val="0"/>
                <w:sz w:val="21"/>
                <w:szCs w:val="21"/>
                <w14:ligatures w14:val="none"/>
              </w:rPr>
            </w:pPr>
          </w:p>
        </w:tc>
      </w:tr>
      <w:tr w14:paraId="6BFD4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258783CC">
            <w:pPr>
              <w:spacing w:before="50" w:after="50" w:line="240" w:lineRule="exact"/>
              <w:jc w:val="center"/>
              <w:rPr>
                <w:rFonts w:ascii="微软雅黑" w:hAnsi="微软雅黑" w:eastAsia="微软雅黑" w:cs="Times New Roman"/>
                <w:kern w:val="0"/>
                <w:sz w:val="21"/>
                <w:szCs w:val="21"/>
                <w14:ligatures w14:val="none"/>
              </w:rPr>
            </w:pPr>
            <w:bookmarkStart w:id="10" w:name="OLE_LINK207"/>
            <w:bookmarkStart w:id="11" w:name="OLE_LINK208"/>
            <w:r>
              <w:rPr>
                <w:rFonts w:hint="eastAsia" w:ascii="微软雅黑" w:hAnsi="微软雅黑" w:eastAsia="微软雅黑" w:cs="Times New Roman"/>
                <w:kern w:val="0"/>
                <w:sz w:val="21"/>
                <w:szCs w:val="21"/>
                <w14:ligatures w14:val="none"/>
              </w:rPr>
              <w:t>14:20-14:</w:t>
            </w:r>
            <w:bookmarkEnd w:id="10"/>
            <w:bookmarkEnd w:id="11"/>
            <w:r>
              <w:rPr>
                <w:rFonts w:hint="eastAsia" w:ascii="微软雅黑" w:hAnsi="微软雅黑" w:eastAsia="微软雅黑" w:cs="Times New Roman"/>
                <w:kern w:val="0"/>
                <w:sz w:val="21"/>
                <w:szCs w:val="21"/>
                <w14:ligatures w14:val="none"/>
              </w:rPr>
              <w:t>35</w:t>
            </w:r>
          </w:p>
        </w:tc>
        <w:tc>
          <w:tcPr>
            <w:tcW w:w="851" w:type="dxa"/>
            <w:vAlign w:val="center"/>
          </w:tcPr>
          <w:p w14:paraId="2A105922">
            <w:pPr>
              <w:spacing w:before="50" w:after="50" w:line="240" w:lineRule="exact"/>
              <w:jc w:val="center"/>
              <w:rPr>
                <w:rFonts w:ascii="微软雅黑" w:hAnsi="微软雅黑" w:eastAsia="微软雅黑" w:cs="Times New Roman"/>
                <w:kern w:val="0"/>
                <w:sz w:val="21"/>
                <w:szCs w:val="21"/>
                <w14:ligatures w14:val="none"/>
              </w:rPr>
            </w:pPr>
            <w:bookmarkStart w:id="12" w:name="OLE_LINK288"/>
            <w:r>
              <w:rPr>
                <w:rFonts w:hint="eastAsia" w:ascii="微软雅黑" w:hAnsi="微软雅黑" w:eastAsia="微软雅黑" w:cs="Times New Roman"/>
                <w:kern w:val="0"/>
                <w:sz w:val="21"/>
                <w:szCs w:val="21"/>
                <w14:ligatures w14:val="none"/>
              </w:rPr>
              <w:t>OL01</w:t>
            </w:r>
            <w:bookmarkEnd w:id="12"/>
          </w:p>
        </w:tc>
        <w:tc>
          <w:tcPr>
            <w:tcW w:w="2126" w:type="dxa"/>
            <w:vAlign w:val="center"/>
          </w:tcPr>
          <w:p w14:paraId="71D0245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郭祖奉</w:t>
            </w:r>
          </w:p>
          <w:p w14:paraId="39E2599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（重庆医科大学）</w:t>
            </w:r>
          </w:p>
        </w:tc>
        <w:tc>
          <w:tcPr>
            <w:tcW w:w="2977" w:type="dxa"/>
            <w:vAlign w:val="center"/>
          </w:tcPr>
          <w:p w14:paraId="155EF67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拓展靶向蛋白降解技术的边界</w:t>
            </w:r>
          </w:p>
        </w:tc>
        <w:tc>
          <w:tcPr>
            <w:tcW w:w="998" w:type="dxa"/>
            <w:vMerge w:val="restart"/>
            <w:vAlign w:val="center"/>
          </w:tcPr>
          <w:p w14:paraId="51736CB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黄克斌</w:t>
            </w:r>
          </w:p>
        </w:tc>
      </w:tr>
      <w:tr w14:paraId="1E23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01C9B113">
            <w:pPr>
              <w:spacing w:before="50" w:after="50" w:line="240" w:lineRule="exact"/>
              <w:jc w:val="center"/>
              <w:rPr>
                <w:rFonts w:ascii="微软雅黑" w:hAnsi="微软雅黑" w:eastAsia="微软雅黑" w:cs="Times New Roman"/>
                <w:kern w:val="0"/>
                <w:sz w:val="21"/>
                <w:szCs w:val="21"/>
                <w14:ligatures w14:val="none"/>
              </w:rPr>
            </w:pPr>
            <w:bookmarkStart w:id="13" w:name="OLE_LINK210"/>
            <w:bookmarkStart w:id="14" w:name="OLE_LINK209"/>
            <w:r>
              <w:rPr>
                <w:rFonts w:hint="eastAsia" w:ascii="微软雅黑" w:hAnsi="微软雅黑" w:eastAsia="微软雅黑" w:cs="Times New Roman"/>
                <w:kern w:val="0"/>
                <w:sz w:val="21"/>
                <w:szCs w:val="21"/>
                <w14:ligatures w14:val="none"/>
              </w:rPr>
              <w:t>14:35-14:50</w:t>
            </w:r>
          </w:p>
        </w:tc>
        <w:tc>
          <w:tcPr>
            <w:tcW w:w="851" w:type="dxa"/>
            <w:vAlign w:val="center"/>
          </w:tcPr>
          <w:p w14:paraId="5966993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OL02</w:t>
            </w:r>
          </w:p>
        </w:tc>
        <w:tc>
          <w:tcPr>
            <w:tcW w:w="2126" w:type="dxa"/>
            <w:vAlign w:val="center"/>
          </w:tcPr>
          <w:p w14:paraId="4D0C4A4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徐有伟</w:t>
            </w:r>
          </w:p>
          <w:p w14:paraId="7CD9617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（广州医科大学）</w:t>
            </w:r>
          </w:p>
        </w:tc>
        <w:tc>
          <w:tcPr>
            <w:tcW w:w="2977" w:type="dxa"/>
            <w:vAlign w:val="center"/>
          </w:tcPr>
          <w:p w14:paraId="3D23505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植物超长链脂肪酸合成酶的催化与链长控制机制</w:t>
            </w:r>
          </w:p>
        </w:tc>
        <w:tc>
          <w:tcPr>
            <w:tcW w:w="998" w:type="dxa"/>
            <w:vMerge w:val="continue"/>
            <w:vAlign w:val="center"/>
          </w:tcPr>
          <w:p w14:paraId="49AF6905">
            <w:pPr>
              <w:spacing w:before="50" w:after="50" w:line="240" w:lineRule="exact"/>
              <w:jc w:val="center"/>
              <w:rPr>
                <w:rFonts w:ascii="微软雅黑" w:hAnsi="微软雅黑" w:eastAsia="微软雅黑" w:cs="Times New Roman"/>
                <w:kern w:val="0"/>
                <w:sz w:val="21"/>
                <w:szCs w:val="21"/>
                <w14:ligatures w14:val="none"/>
              </w:rPr>
            </w:pPr>
          </w:p>
        </w:tc>
      </w:tr>
      <w:bookmarkEnd w:id="13"/>
      <w:bookmarkEnd w:id="14"/>
      <w:tr w14:paraId="4A90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35BDE34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14:50-15:00</w:t>
            </w:r>
          </w:p>
        </w:tc>
        <w:tc>
          <w:tcPr>
            <w:tcW w:w="6952" w:type="dxa"/>
            <w:gridSpan w:val="4"/>
            <w:vAlign w:val="center"/>
          </w:tcPr>
          <w:p w14:paraId="78B3C275">
            <w:pPr>
              <w:spacing w:before="50" w:after="50" w:line="240" w:lineRule="exact"/>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lang w:eastAsia="zh-CN"/>
                <w14:ligatures w14:val="none"/>
              </w:rPr>
              <w:t>休息</w:t>
            </w:r>
          </w:p>
        </w:tc>
      </w:tr>
      <w:tr w14:paraId="5D131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05869D2F">
            <w:pPr>
              <w:spacing w:before="50" w:after="50" w:line="240" w:lineRule="exact"/>
              <w:jc w:val="center"/>
              <w:rPr>
                <w:rFonts w:ascii="微软雅黑" w:hAnsi="微软雅黑" w:eastAsia="微软雅黑" w:cs="Times New Roman"/>
                <w:kern w:val="0"/>
                <w:sz w:val="21"/>
                <w:szCs w:val="21"/>
                <w14:ligatures w14:val="none"/>
              </w:rPr>
            </w:pPr>
            <w:bookmarkStart w:id="15" w:name="OLE_LINK211"/>
            <w:bookmarkStart w:id="16" w:name="OLE_LINK212"/>
            <w:r>
              <w:rPr>
                <w:rFonts w:hint="eastAsia" w:ascii="微软雅黑" w:hAnsi="微软雅黑" w:eastAsia="微软雅黑" w:cs="Times New Roman"/>
                <w:kern w:val="0"/>
                <w:sz w:val="21"/>
                <w:szCs w:val="21"/>
                <w14:ligatures w14:val="none"/>
              </w:rPr>
              <w:t>15:00-15:</w:t>
            </w:r>
            <w:bookmarkEnd w:id="15"/>
            <w:bookmarkEnd w:id="16"/>
            <w:r>
              <w:rPr>
                <w:rFonts w:hint="eastAsia" w:ascii="微软雅黑" w:hAnsi="微软雅黑" w:eastAsia="微软雅黑" w:cs="Times New Roman"/>
                <w:kern w:val="0"/>
                <w:sz w:val="21"/>
                <w:szCs w:val="21"/>
                <w14:ligatures w14:val="none"/>
              </w:rPr>
              <w:t>20</w:t>
            </w:r>
          </w:p>
        </w:tc>
        <w:tc>
          <w:tcPr>
            <w:tcW w:w="851" w:type="dxa"/>
            <w:vAlign w:val="center"/>
          </w:tcPr>
          <w:p w14:paraId="4F43533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w:t>
            </w:r>
            <w:r>
              <w:rPr>
                <w:rFonts w:ascii="微软雅黑" w:hAnsi="微软雅黑" w:eastAsia="微软雅黑" w:cs="Times New Roman"/>
                <w:kern w:val="0"/>
                <w:sz w:val="21"/>
                <w:szCs w:val="21"/>
                <w14:ligatures w14:val="none"/>
              </w:rPr>
              <w:t>4</w:t>
            </w:r>
          </w:p>
        </w:tc>
        <w:tc>
          <w:tcPr>
            <w:tcW w:w="2126" w:type="dxa"/>
            <w:shd w:val="clear" w:color="auto" w:fill="auto"/>
            <w:vAlign w:val="center"/>
          </w:tcPr>
          <w:p w14:paraId="1FADEE4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杨财广 </w:t>
            </w:r>
          </w:p>
          <w:p w14:paraId="02F17DD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w:t>
            </w:r>
            <w:r>
              <w:rPr>
                <w:rFonts w:hint="eastAsia" w:ascii="微软雅黑" w:hAnsi="微软雅黑" w:eastAsia="微软雅黑" w:cs="Times New Roman"/>
                <w:kern w:val="0"/>
                <w:sz w:val="21"/>
                <w:szCs w:val="21"/>
                <w:lang w:eastAsia="zh"/>
                <w14:ligatures w14:val="none"/>
              </w:rPr>
              <w:t>国</w:t>
            </w:r>
            <w:r>
              <w:rPr>
                <w:rFonts w:hint="eastAsia" w:ascii="微软雅黑" w:hAnsi="微软雅黑" w:eastAsia="微软雅黑" w:cs="Times New Roman"/>
                <w:kern w:val="0"/>
                <w:sz w:val="21"/>
                <w:szCs w:val="21"/>
                <w14:ligatures w14:val="none"/>
              </w:rPr>
              <w:t>科</w:t>
            </w:r>
            <w:r>
              <w:rPr>
                <w:rFonts w:hint="eastAsia" w:ascii="微软雅黑" w:hAnsi="微软雅黑" w:eastAsia="微软雅黑" w:cs="Times New Roman"/>
                <w:kern w:val="0"/>
                <w:sz w:val="21"/>
                <w:szCs w:val="21"/>
                <w:lang w:eastAsia="zh"/>
                <w14:ligatures w14:val="none"/>
              </w:rPr>
              <w:t>学</w:t>
            </w:r>
            <w:r>
              <w:rPr>
                <w:rFonts w:hint="eastAsia" w:ascii="微软雅黑" w:hAnsi="微软雅黑" w:eastAsia="微软雅黑" w:cs="Times New Roman"/>
                <w:kern w:val="0"/>
                <w:sz w:val="21"/>
                <w:szCs w:val="21"/>
                <w14:ligatures w14:val="none"/>
              </w:rPr>
              <w:t>院上海药物研究所)</w:t>
            </w:r>
          </w:p>
        </w:tc>
        <w:tc>
          <w:tcPr>
            <w:tcW w:w="2977" w:type="dxa"/>
            <w:shd w:val="clear" w:color="auto" w:fill="auto"/>
            <w:vAlign w:val="center"/>
          </w:tcPr>
          <w:p w14:paraId="7D20DFB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基于靶点的抗MRSA新药发现</w:t>
            </w:r>
          </w:p>
        </w:tc>
        <w:tc>
          <w:tcPr>
            <w:tcW w:w="998" w:type="dxa"/>
            <w:vMerge w:val="restart"/>
            <w:vAlign w:val="center"/>
          </w:tcPr>
          <w:p w14:paraId="57482D2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邓贤明</w:t>
            </w:r>
          </w:p>
        </w:tc>
      </w:tr>
      <w:tr w14:paraId="30292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6187697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15:20-15:40</w:t>
            </w:r>
          </w:p>
        </w:tc>
        <w:tc>
          <w:tcPr>
            <w:tcW w:w="851" w:type="dxa"/>
            <w:vAlign w:val="center"/>
          </w:tcPr>
          <w:p w14:paraId="567CAE6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w:t>
            </w:r>
            <w:r>
              <w:rPr>
                <w:rFonts w:ascii="微软雅黑" w:hAnsi="微软雅黑" w:eastAsia="微软雅黑" w:cs="Times New Roman"/>
                <w:kern w:val="0"/>
                <w:sz w:val="21"/>
                <w:szCs w:val="21"/>
                <w14:ligatures w14:val="none"/>
              </w:rPr>
              <w:t>5</w:t>
            </w:r>
          </w:p>
        </w:tc>
        <w:tc>
          <w:tcPr>
            <w:tcW w:w="2126" w:type="dxa"/>
            <w:vAlign w:val="center"/>
          </w:tcPr>
          <w:p w14:paraId="6252E9B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李</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 xml:space="preserve"> 丹</w:t>
            </w:r>
          </w:p>
          <w:p w14:paraId="19ABF0D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 (暨南大学)</w:t>
            </w:r>
          </w:p>
        </w:tc>
        <w:tc>
          <w:tcPr>
            <w:tcW w:w="2977" w:type="dxa"/>
            <w:vAlign w:val="center"/>
          </w:tcPr>
          <w:p w14:paraId="6408E90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结晶伴侣——结晶的新希望</w:t>
            </w:r>
          </w:p>
        </w:tc>
        <w:tc>
          <w:tcPr>
            <w:tcW w:w="998" w:type="dxa"/>
            <w:vMerge w:val="continue"/>
            <w:vAlign w:val="center"/>
          </w:tcPr>
          <w:p w14:paraId="3DEAE0ED">
            <w:pPr>
              <w:spacing w:before="50" w:after="50" w:line="240" w:lineRule="exact"/>
              <w:jc w:val="center"/>
              <w:rPr>
                <w:rFonts w:ascii="微软雅黑" w:hAnsi="微软雅黑" w:eastAsia="微软雅黑" w:cs="Times New Roman"/>
                <w:kern w:val="0"/>
                <w:sz w:val="21"/>
                <w:szCs w:val="21"/>
                <w14:ligatures w14:val="none"/>
              </w:rPr>
            </w:pPr>
          </w:p>
        </w:tc>
      </w:tr>
      <w:tr w14:paraId="1504F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2C66297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15:40-16:00</w:t>
            </w:r>
          </w:p>
        </w:tc>
        <w:tc>
          <w:tcPr>
            <w:tcW w:w="851" w:type="dxa"/>
            <w:vAlign w:val="center"/>
          </w:tcPr>
          <w:p w14:paraId="392C26C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w:t>
            </w:r>
            <w:r>
              <w:rPr>
                <w:rFonts w:ascii="微软雅黑" w:hAnsi="微软雅黑" w:eastAsia="微软雅黑" w:cs="Times New Roman"/>
                <w:kern w:val="0"/>
                <w:sz w:val="21"/>
                <w:szCs w:val="21"/>
                <w14:ligatures w14:val="none"/>
              </w:rPr>
              <w:t>6</w:t>
            </w:r>
          </w:p>
        </w:tc>
        <w:tc>
          <w:tcPr>
            <w:tcW w:w="2126" w:type="dxa"/>
            <w:shd w:val="clear" w:color="auto" w:fill="auto"/>
            <w:vAlign w:val="center"/>
          </w:tcPr>
          <w:p w14:paraId="2696696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毛宗万</w:t>
            </w:r>
          </w:p>
          <w:p w14:paraId="160217D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 (中山大学)</w:t>
            </w:r>
          </w:p>
        </w:tc>
        <w:tc>
          <w:tcPr>
            <w:tcW w:w="2977" w:type="dxa"/>
            <w:shd w:val="clear" w:color="auto" w:fill="auto"/>
            <w:vAlign w:val="center"/>
          </w:tcPr>
          <w:p w14:paraId="2F5963A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靶向驱动的金属药物化学生物学与理性设计</w:t>
            </w:r>
          </w:p>
        </w:tc>
        <w:tc>
          <w:tcPr>
            <w:tcW w:w="998" w:type="dxa"/>
            <w:vMerge w:val="continue"/>
            <w:vAlign w:val="center"/>
          </w:tcPr>
          <w:p w14:paraId="3FAD13BD">
            <w:pPr>
              <w:spacing w:before="50" w:after="50" w:line="240" w:lineRule="exact"/>
              <w:jc w:val="center"/>
              <w:rPr>
                <w:rFonts w:ascii="微软雅黑" w:hAnsi="微软雅黑" w:eastAsia="微软雅黑" w:cs="Times New Roman"/>
                <w:kern w:val="0"/>
                <w:sz w:val="21"/>
                <w:szCs w:val="21"/>
                <w14:ligatures w14:val="none"/>
              </w:rPr>
            </w:pPr>
          </w:p>
        </w:tc>
      </w:tr>
      <w:tr w14:paraId="3D6AC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131A4E7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16:00-16:20</w:t>
            </w:r>
          </w:p>
        </w:tc>
        <w:tc>
          <w:tcPr>
            <w:tcW w:w="851" w:type="dxa"/>
            <w:vAlign w:val="center"/>
          </w:tcPr>
          <w:p w14:paraId="5789D1F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w:t>
            </w:r>
            <w:r>
              <w:rPr>
                <w:rFonts w:ascii="微软雅黑" w:hAnsi="微软雅黑" w:eastAsia="微软雅黑" w:cs="Times New Roman"/>
                <w:kern w:val="0"/>
                <w:sz w:val="21"/>
                <w:szCs w:val="21"/>
                <w14:ligatures w14:val="none"/>
              </w:rPr>
              <w:t>7</w:t>
            </w:r>
          </w:p>
        </w:tc>
        <w:tc>
          <w:tcPr>
            <w:tcW w:w="2126" w:type="dxa"/>
            <w:vAlign w:val="center"/>
          </w:tcPr>
          <w:p w14:paraId="0081BAC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伊成器</w:t>
            </w:r>
          </w:p>
          <w:p w14:paraId="1894F26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 (北京大学)</w:t>
            </w:r>
          </w:p>
        </w:tc>
        <w:tc>
          <w:tcPr>
            <w:tcW w:w="2977" w:type="dxa"/>
            <w:vAlign w:val="center"/>
          </w:tcPr>
          <w:p w14:paraId="41AB5EF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操控核酸修饰，编辑生命密码</w:t>
            </w:r>
          </w:p>
        </w:tc>
        <w:tc>
          <w:tcPr>
            <w:tcW w:w="998" w:type="dxa"/>
            <w:vMerge w:val="continue"/>
            <w:vAlign w:val="center"/>
          </w:tcPr>
          <w:p w14:paraId="5F306AA5">
            <w:pPr>
              <w:spacing w:before="50" w:after="50" w:line="240" w:lineRule="exact"/>
              <w:jc w:val="center"/>
              <w:rPr>
                <w:rFonts w:ascii="微软雅黑" w:hAnsi="微软雅黑" w:eastAsia="微软雅黑" w:cs="Times New Roman"/>
                <w:kern w:val="0"/>
                <w:sz w:val="21"/>
                <w:szCs w:val="21"/>
                <w14:ligatures w14:val="none"/>
              </w:rPr>
            </w:pPr>
          </w:p>
        </w:tc>
      </w:tr>
      <w:tr w14:paraId="2EF96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4DDDA9D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16:20-</w:t>
            </w:r>
            <w:bookmarkStart w:id="17" w:name="_Hlk242774358"/>
            <w:r>
              <w:rPr>
                <w:rFonts w:hint="eastAsia" w:ascii="微软雅黑" w:hAnsi="微软雅黑" w:eastAsia="微软雅黑" w:cs="Times New Roman"/>
                <w:kern w:val="0"/>
                <w:sz w:val="21"/>
                <w:szCs w:val="21"/>
                <w14:ligatures w14:val="none"/>
              </w:rPr>
              <w:t>16:40</w:t>
            </w:r>
          </w:p>
        </w:tc>
        <w:tc>
          <w:tcPr>
            <w:tcW w:w="851" w:type="dxa"/>
            <w:vAlign w:val="center"/>
          </w:tcPr>
          <w:p w14:paraId="225C325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w:t>
            </w:r>
            <w:r>
              <w:rPr>
                <w:rFonts w:ascii="微软雅黑" w:hAnsi="微软雅黑" w:eastAsia="微软雅黑" w:cs="Times New Roman"/>
                <w:kern w:val="0"/>
                <w:sz w:val="21"/>
                <w:szCs w:val="21"/>
                <w14:ligatures w14:val="none"/>
              </w:rPr>
              <w:t>8</w:t>
            </w:r>
          </w:p>
        </w:tc>
        <w:tc>
          <w:tcPr>
            <w:tcW w:w="2126" w:type="dxa"/>
            <w:vAlign w:val="center"/>
          </w:tcPr>
          <w:p w14:paraId="427EA81E">
            <w:pPr>
              <w:spacing w:before="50" w:after="50" w:line="240" w:lineRule="exact"/>
              <w:jc w:val="center"/>
              <w:rPr>
                <w:rFonts w:ascii="微软雅黑" w:hAnsi="微软雅黑" w:eastAsia="微软雅黑" w:cs="Times New Roman"/>
                <w:kern w:val="0"/>
                <w:sz w:val="21"/>
                <w:szCs w:val="21"/>
                <w14:ligatures w14:val="none"/>
              </w:rPr>
            </w:pPr>
            <w:bookmarkStart w:id="18" w:name="OLE_LINK295"/>
            <w:bookmarkStart w:id="19" w:name="OLE_LINK294"/>
            <w:r>
              <w:rPr>
                <w:rFonts w:hint="eastAsia" w:ascii="微软雅黑" w:hAnsi="微软雅黑" w:eastAsia="微软雅黑" w:cs="Times New Roman"/>
                <w:kern w:val="0"/>
                <w:sz w:val="21"/>
                <w:szCs w:val="21"/>
                <w14:ligatures w14:val="none"/>
              </w:rPr>
              <w:t xml:space="preserve">周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 xml:space="preserve">虎 </w:t>
            </w:r>
          </w:p>
          <w:p w14:paraId="09EED2E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(中国科学院上海药物研究所)</w:t>
            </w:r>
            <w:bookmarkEnd w:id="18"/>
            <w:bookmarkEnd w:id="19"/>
          </w:p>
        </w:tc>
        <w:tc>
          <w:tcPr>
            <w:tcW w:w="2977" w:type="dxa"/>
            <w:vAlign w:val="center"/>
          </w:tcPr>
          <w:p w14:paraId="68E216B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基于质谱的单细胞蛋白质组学研究</w:t>
            </w:r>
          </w:p>
        </w:tc>
        <w:tc>
          <w:tcPr>
            <w:tcW w:w="998" w:type="dxa"/>
            <w:vMerge w:val="restart"/>
            <w:vAlign w:val="center"/>
          </w:tcPr>
          <w:p w14:paraId="473362E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罗海彬</w:t>
            </w:r>
          </w:p>
        </w:tc>
      </w:tr>
      <w:tr w14:paraId="47DC4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38AF1E9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16:40-16:55</w:t>
            </w:r>
          </w:p>
        </w:tc>
        <w:tc>
          <w:tcPr>
            <w:tcW w:w="851" w:type="dxa"/>
            <w:vAlign w:val="center"/>
          </w:tcPr>
          <w:p w14:paraId="1C33D11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w:t>
            </w:r>
            <w:r>
              <w:rPr>
                <w:rFonts w:ascii="微软雅黑" w:hAnsi="微软雅黑" w:eastAsia="微软雅黑" w:cs="Times New Roman"/>
                <w:kern w:val="0"/>
                <w:sz w:val="21"/>
                <w:szCs w:val="21"/>
                <w14:ligatures w14:val="none"/>
              </w:rPr>
              <w:t>0</w:t>
            </w:r>
            <w:r>
              <w:rPr>
                <w:rFonts w:hint="eastAsia" w:ascii="微软雅黑" w:hAnsi="微软雅黑" w:eastAsia="微软雅黑" w:cs="Times New Roman"/>
                <w:kern w:val="0"/>
                <w:sz w:val="21"/>
                <w:szCs w:val="21"/>
                <w14:ligatures w14:val="none"/>
              </w:rPr>
              <w:t>3</w:t>
            </w:r>
          </w:p>
        </w:tc>
        <w:tc>
          <w:tcPr>
            <w:tcW w:w="2126" w:type="dxa"/>
            <w:vAlign w:val="center"/>
          </w:tcPr>
          <w:p w14:paraId="0AF65AF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欧阳亮</w:t>
            </w:r>
          </w:p>
          <w:p w14:paraId="168AB85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 (四川大学)</w:t>
            </w:r>
          </w:p>
        </w:tc>
        <w:tc>
          <w:tcPr>
            <w:tcW w:w="2977" w:type="dxa"/>
            <w:vAlign w:val="center"/>
          </w:tcPr>
          <w:p w14:paraId="4CC142D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细胞自噬通路中新靶标识别和化学干预</w:t>
            </w:r>
          </w:p>
        </w:tc>
        <w:tc>
          <w:tcPr>
            <w:tcW w:w="998" w:type="dxa"/>
            <w:vMerge w:val="continue"/>
            <w:vAlign w:val="center"/>
          </w:tcPr>
          <w:p w14:paraId="28B6D43C">
            <w:pPr>
              <w:spacing w:before="50" w:after="50" w:line="240" w:lineRule="exact"/>
              <w:jc w:val="center"/>
              <w:rPr>
                <w:rFonts w:ascii="微软雅黑" w:hAnsi="微软雅黑" w:eastAsia="微软雅黑" w:cs="Times New Roman"/>
                <w:kern w:val="0"/>
                <w:sz w:val="21"/>
                <w:szCs w:val="21"/>
                <w14:ligatures w14:val="none"/>
              </w:rPr>
            </w:pPr>
          </w:p>
        </w:tc>
      </w:tr>
      <w:bookmarkEnd w:id="17"/>
      <w:tr w14:paraId="1D39E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45C08B9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16:55-17:10</w:t>
            </w:r>
          </w:p>
        </w:tc>
        <w:tc>
          <w:tcPr>
            <w:tcW w:w="851" w:type="dxa"/>
            <w:vAlign w:val="center"/>
          </w:tcPr>
          <w:p w14:paraId="7177E07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OL04</w:t>
            </w:r>
          </w:p>
        </w:tc>
        <w:tc>
          <w:tcPr>
            <w:tcW w:w="2126" w:type="dxa"/>
            <w:vAlign w:val="center"/>
          </w:tcPr>
          <w:p w14:paraId="030441C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黄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河</w:t>
            </w:r>
          </w:p>
          <w:p w14:paraId="4B1F1D3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（中国科学院上海药物研究所）</w:t>
            </w:r>
          </w:p>
        </w:tc>
        <w:tc>
          <w:tcPr>
            <w:tcW w:w="2977" w:type="dxa"/>
            <w:vAlign w:val="center"/>
          </w:tcPr>
          <w:p w14:paraId="0E1504C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基于蛋白质组学和翻译后修饰的新靶标新机制研究</w:t>
            </w:r>
          </w:p>
        </w:tc>
        <w:tc>
          <w:tcPr>
            <w:tcW w:w="998" w:type="dxa"/>
            <w:vMerge w:val="continue"/>
            <w:vAlign w:val="center"/>
          </w:tcPr>
          <w:p w14:paraId="70F34BAB">
            <w:pPr>
              <w:spacing w:before="50" w:after="50" w:line="240" w:lineRule="exact"/>
              <w:jc w:val="center"/>
              <w:rPr>
                <w:rFonts w:ascii="微软雅黑" w:hAnsi="微软雅黑" w:eastAsia="微软雅黑" w:cs="Times New Roman"/>
                <w:kern w:val="0"/>
                <w:sz w:val="21"/>
                <w:szCs w:val="21"/>
                <w14:ligatures w14:val="none"/>
              </w:rPr>
            </w:pPr>
          </w:p>
        </w:tc>
      </w:tr>
      <w:tr w14:paraId="40DB8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6311A82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17:10-17:25</w:t>
            </w:r>
          </w:p>
        </w:tc>
        <w:tc>
          <w:tcPr>
            <w:tcW w:w="851" w:type="dxa"/>
            <w:vAlign w:val="center"/>
          </w:tcPr>
          <w:p w14:paraId="066B27E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OL05</w:t>
            </w:r>
          </w:p>
        </w:tc>
        <w:tc>
          <w:tcPr>
            <w:tcW w:w="2126" w:type="dxa"/>
            <w:vAlign w:val="center"/>
          </w:tcPr>
          <w:p w14:paraId="7002CA9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秦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冲</w:t>
            </w:r>
          </w:p>
          <w:p w14:paraId="410E14F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（中国海洋大学）</w:t>
            </w:r>
          </w:p>
        </w:tc>
        <w:tc>
          <w:tcPr>
            <w:tcW w:w="2977" w:type="dxa"/>
            <w:vAlign w:val="center"/>
          </w:tcPr>
          <w:p w14:paraId="2C40FF1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CRBN蛋白表面的化学重塑与靶向蛋白降解</w:t>
            </w:r>
          </w:p>
        </w:tc>
        <w:tc>
          <w:tcPr>
            <w:tcW w:w="998" w:type="dxa"/>
            <w:vMerge w:val="restart"/>
            <w:vAlign w:val="center"/>
          </w:tcPr>
          <w:p w14:paraId="5D91CAE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周 虎 </w:t>
            </w:r>
          </w:p>
        </w:tc>
      </w:tr>
      <w:tr w14:paraId="0E75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696" w:type="dxa"/>
            <w:vAlign w:val="center"/>
          </w:tcPr>
          <w:p w14:paraId="47B9E6B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17:25-17:40</w:t>
            </w:r>
          </w:p>
        </w:tc>
        <w:tc>
          <w:tcPr>
            <w:tcW w:w="851" w:type="dxa"/>
            <w:vAlign w:val="center"/>
          </w:tcPr>
          <w:p w14:paraId="041CCF5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OL06</w:t>
            </w:r>
          </w:p>
        </w:tc>
        <w:tc>
          <w:tcPr>
            <w:tcW w:w="2126" w:type="dxa"/>
            <w:vAlign w:val="center"/>
          </w:tcPr>
          <w:p w14:paraId="1E6E1CF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董国强</w:t>
            </w:r>
          </w:p>
          <w:p w14:paraId="48C02F5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（海军军医大学）</w:t>
            </w:r>
          </w:p>
        </w:tc>
        <w:tc>
          <w:tcPr>
            <w:tcW w:w="2977" w:type="dxa"/>
            <w:vAlign w:val="center"/>
          </w:tcPr>
          <w:p w14:paraId="46511A5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新E3连接酶配体发现及其在PROTAC中的应用</w:t>
            </w:r>
          </w:p>
        </w:tc>
        <w:tc>
          <w:tcPr>
            <w:tcW w:w="998" w:type="dxa"/>
            <w:vMerge w:val="continue"/>
            <w:vAlign w:val="center"/>
          </w:tcPr>
          <w:p w14:paraId="1826EBCD">
            <w:pPr>
              <w:spacing w:before="50" w:after="50" w:line="240" w:lineRule="exact"/>
              <w:jc w:val="center"/>
              <w:rPr>
                <w:rFonts w:ascii="微软雅黑" w:hAnsi="微软雅黑" w:eastAsia="微软雅黑" w:cs="Times New Roman"/>
                <w:kern w:val="0"/>
                <w:sz w:val="21"/>
                <w:szCs w:val="21"/>
                <w14:ligatures w14:val="none"/>
              </w:rPr>
            </w:pPr>
          </w:p>
        </w:tc>
      </w:tr>
      <w:tr w14:paraId="51F3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1696" w:type="dxa"/>
            <w:vAlign w:val="center"/>
          </w:tcPr>
          <w:p w14:paraId="177E20A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17:40-17:55</w:t>
            </w:r>
          </w:p>
        </w:tc>
        <w:tc>
          <w:tcPr>
            <w:tcW w:w="851" w:type="dxa"/>
            <w:vAlign w:val="center"/>
          </w:tcPr>
          <w:p w14:paraId="2E1B74A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OL07</w:t>
            </w:r>
          </w:p>
        </w:tc>
        <w:tc>
          <w:tcPr>
            <w:tcW w:w="2126" w:type="dxa"/>
            <w:shd w:val="clear" w:color="auto" w:fill="auto"/>
          </w:tcPr>
          <w:p w14:paraId="28D5BD6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张军民</w:t>
            </w:r>
          </w:p>
          <w:p w14:paraId="515D642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（兰州大学）</w:t>
            </w:r>
          </w:p>
        </w:tc>
        <w:tc>
          <w:tcPr>
            <w:tcW w:w="2977" w:type="dxa"/>
            <w:vAlign w:val="center"/>
          </w:tcPr>
          <w:p w14:paraId="77EE9F7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靶向硫氧还蛋白系统药物研究</w:t>
            </w:r>
          </w:p>
        </w:tc>
        <w:tc>
          <w:tcPr>
            <w:tcW w:w="998" w:type="dxa"/>
            <w:vMerge w:val="continue"/>
            <w:vAlign w:val="center"/>
          </w:tcPr>
          <w:p w14:paraId="40A2CFAB">
            <w:pPr>
              <w:spacing w:before="50" w:after="50" w:line="240" w:lineRule="exact"/>
              <w:jc w:val="center"/>
              <w:rPr>
                <w:rFonts w:ascii="微软雅黑" w:hAnsi="微软雅黑" w:eastAsia="微软雅黑" w:cs="Times New Roman"/>
                <w:kern w:val="0"/>
                <w:sz w:val="21"/>
                <w:szCs w:val="21"/>
                <w14:ligatures w14:val="none"/>
              </w:rPr>
            </w:pPr>
          </w:p>
        </w:tc>
      </w:tr>
      <w:tr w14:paraId="21587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648" w:type="dxa"/>
            <w:gridSpan w:val="5"/>
            <w:shd w:val="clear" w:color="auto" w:fill="D0CECE" w:themeFill="background2" w:themeFillShade="E6"/>
            <w:vAlign w:val="center"/>
          </w:tcPr>
          <w:p w14:paraId="308D030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11月08日上午</w:t>
            </w:r>
          </w:p>
        </w:tc>
      </w:tr>
      <w:tr w14:paraId="2F7A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3BCDDC7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时间</w:t>
            </w:r>
          </w:p>
        </w:tc>
        <w:tc>
          <w:tcPr>
            <w:tcW w:w="851" w:type="dxa"/>
            <w:vAlign w:val="center"/>
          </w:tcPr>
          <w:p w14:paraId="5E6FB4D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序号</w:t>
            </w:r>
          </w:p>
        </w:tc>
        <w:tc>
          <w:tcPr>
            <w:tcW w:w="2126" w:type="dxa"/>
            <w:vAlign w:val="center"/>
          </w:tcPr>
          <w:p w14:paraId="16B7A1B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报告人</w:t>
            </w:r>
          </w:p>
        </w:tc>
        <w:tc>
          <w:tcPr>
            <w:tcW w:w="2977" w:type="dxa"/>
            <w:vAlign w:val="center"/>
          </w:tcPr>
          <w:p w14:paraId="2B958F2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报告题目</w:t>
            </w:r>
          </w:p>
        </w:tc>
        <w:tc>
          <w:tcPr>
            <w:tcW w:w="998" w:type="dxa"/>
            <w:vAlign w:val="center"/>
          </w:tcPr>
          <w:p w14:paraId="0775D58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主持人</w:t>
            </w:r>
          </w:p>
        </w:tc>
      </w:tr>
      <w:tr w14:paraId="7B0E9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6CEA52F2">
            <w:pPr>
              <w:spacing w:before="50" w:after="50" w:line="240" w:lineRule="exact"/>
              <w:jc w:val="center"/>
              <w:rPr>
                <w:rFonts w:ascii="微软雅黑" w:hAnsi="微软雅黑" w:eastAsia="微软雅黑" w:cs="Times New Roman"/>
                <w:kern w:val="0"/>
                <w:sz w:val="21"/>
                <w:szCs w:val="21"/>
                <w14:ligatures w14:val="none"/>
              </w:rPr>
            </w:pPr>
            <w:bookmarkStart w:id="20" w:name="OLE_LINK260"/>
            <w:r>
              <w:rPr>
                <w:rFonts w:hint="eastAsia" w:ascii="微软雅黑" w:hAnsi="微软雅黑" w:eastAsia="微软雅黑" w:cs="Times New Roman"/>
                <w:kern w:val="0"/>
                <w:sz w:val="21"/>
                <w:szCs w:val="21"/>
                <w14:ligatures w14:val="none"/>
              </w:rPr>
              <w:t>8:30-8:50</w:t>
            </w:r>
            <w:bookmarkEnd w:id="20"/>
          </w:p>
        </w:tc>
        <w:tc>
          <w:tcPr>
            <w:tcW w:w="851" w:type="dxa"/>
            <w:vAlign w:val="center"/>
          </w:tcPr>
          <w:p w14:paraId="79177A2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w:t>
            </w:r>
            <w:r>
              <w:rPr>
                <w:rFonts w:ascii="微软雅黑" w:hAnsi="微软雅黑" w:eastAsia="微软雅黑" w:cs="Times New Roman"/>
                <w:kern w:val="0"/>
                <w:sz w:val="21"/>
                <w:szCs w:val="21"/>
                <w14:ligatures w14:val="none"/>
              </w:rPr>
              <w:t>09</w:t>
            </w:r>
          </w:p>
        </w:tc>
        <w:tc>
          <w:tcPr>
            <w:tcW w:w="2126" w:type="dxa"/>
            <w:vAlign w:val="center"/>
          </w:tcPr>
          <w:p w14:paraId="2E61DB0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张永辉 </w:t>
            </w:r>
          </w:p>
          <w:p w14:paraId="792616CD">
            <w:pPr>
              <w:spacing w:before="50" w:after="50" w:line="240" w:lineRule="exact"/>
              <w:jc w:val="center"/>
              <w:rPr>
                <w:rFonts w:ascii="微软雅黑" w:hAnsi="微软雅黑" w:eastAsia="微软雅黑" w:cs="Times New Roman"/>
                <w:kern w:val="0"/>
                <w:sz w:val="21"/>
                <w:szCs w:val="21"/>
                <w:highlight w:val="yellow"/>
                <w14:ligatures w14:val="none"/>
              </w:rPr>
            </w:pPr>
            <w:r>
              <w:rPr>
                <w:rFonts w:hint="eastAsia" w:ascii="微软雅黑" w:hAnsi="微软雅黑" w:eastAsia="微软雅黑" w:cs="Times New Roman"/>
                <w:kern w:val="0"/>
                <w:sz w:val="21"/>
                <w:szCs w:val="21"/>
                <w14:ligatures w14:val="none"/>
              </w:rPr>
              <w:t>(清华大学)</w:t>
            </w:r>
          </w:p>
        </w:tc>
        <w:tc>
          <w:tcPr>
            <w:tcW w:w="2977" w:type="dxa"/>
            <w:vAlign w:val="center"/>
          </w:tcPr>
          <w:p w14:paraId="3142D8F8">
            <w:pPr>
              <w:spacing w:before="50" w:after="50" w:line="240" w:lineRule="exact"/>
              <w:jc w:val="center"/>
              <w:rPr>
                <w:rFonts w:ascii="微软雅黑" w:hAnsi="微软雅黑" w:eastAsia="微软雅黑" w:cs="Times New Roman"/>
                <w:kern w:val="0"/>
                <w:sz w:val="21"/>
                <w:szCs w:val="21"/>
                <w:highlight w:val="yellow"/>
                <w14:ligatures w14:val="none"/>
              </w:rPr>
            </w:pPr>
            <w:r>
              <w:rPr>
                <w:rFonts w:hint="eastAsia" w:ascii="微软雅黑" w:hAnsi="微软雅黑" w:eastAsia="微软雅黑" w:cs="Times New Roman"/>
                <w:kern w:val="0"/>
                <w:sz w:val="21"/>
                <w:szCs w:val="21"/>
                <w14:ligatures w14:val="none"/>
              </w:rPr>
              <w:t>靶向γδ T细胞的药物开发</w:t>
            </w:r>
          </w:p>
        </w:tc>
        <w:tc>
          <w:tcPr>
            <w:tcW w:w="998" w:type="dxa"/>
            <w:vMerge w:val="restart"/>
            <w:vAlign w:val="center"/>
          </w:tcPr>
          <w:p w14:paraId="2EA8945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 翱</w:t>
            </w:r>
          </w:p>
        </w:tc>
      </w:tr>
      <w:tr w14:paraId="48E6E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24528367">
            <w:pPr>
              <w:spacing w:before="50" w:after="50" w:line="240" w:lineRule="exact"/>
              <w:jc w:val="center"/>
              <w:rPr>
                <w:rFonts w:ascii="微软雅黑" w:hAnsi="微软雅黑" w:eastAsia="微软雅黑" w:cs="Times New Roman"/>
                <w:kern w:val="0"/>
                <w:sz w:val="21"/>
                <w:szCs w:val="21"/>
                <w14:ligatures w14:val="none"/>
              </w:rPr>
            </w:pPr>
            <w:bookmarkStart w:id="21" w:name="OLE_LINK261"/>
            <w:r>
              <w:rPr>
                <w:rFonts w:hint="eastAsia" w:ascii="微软雅黑" w:hAnsi="微软雅黑" w:eastAsia="微软雅黑" w:cs="Times New Roman"/>
                <w:kern w:val="0"/>
                <w:sz w:val="21"/>
                <w:szCs w:val="21"/>
                <w14:ligatures w14:val="none"/>
              </w:rPr>
              <w:t>8:50-9:</w:t>
            </w:r>
            <w:bookmarkEnd w:id="21"/>
            <w:r>
              <w:rPr>
                <w:rFonts w:hint="eastAsia" w:ascii="微软雅黑" w:hAnsi="微软雅黑" w:eastAsia="微软雅黑" w:cs="Times New Roman"/>
                <w:kern w:val="0"/>
                <w:sz w:val="21"/>
                <w:szCs w:val="21"/>
                <w14:ligatures w14:val="none"/>
              </w:rPr>
              <w:t>10</w:t>
            </w:r>
          </w:p>
        </w:tc>
        <w:tc>
          <w:tcPr>
            <w:tcW w:w="851" w:type="dxa"/>
            <w:vAlign w:val="center"/>
          </w:tcPr>
          <w:p w14:paraId="458431B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IL10</w:t>
            </w:r>
          </w:p>
        </w:tc>
        <w:tc>
          <w:tcPr>
            <w:tcW w:w="2126" w:type="dxa"/>
            <w:shd w:val="clear" w:color="auto" w:fill="auto"/>
            <w:vAlign w:val="center"/>
          </w:tcPr>
          <w:p w14:paraId="2CA6064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王</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 xml:space="preserve"> 平</w:t>
            </w:r>
          </w:p>
          <w:p w14:paraId="44B1968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(上海交通大学)</w:t>
            </w:r>
          </w:p>
        </w:tc>
        <w:tc>
          <w:tcPr>
            <w:tcW w:w="2977" w:type="dxa"/>
            <w:shd w:val="clear" w:color="auto" w:fill="auto"/>
            <w:vAlign w:val="center"/>
          </w:tcPr>
          <w:p w14:paraId="16F4686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自由基驱动复杂蛋白合成</w:t>
            </w:r>
          </w:p>
        </w:tc>
        <w:tc>
          <w:tcPr>
            <w:tcW w:w="998" w:type="dxa"/>
            <w:vMerge w:val="continue"/>
            <w:vAlign w:val="center"/>
          </w:tcPr>
          <w:p w14:paraId="3DE9A19C">
            <w:pPr>
              <w:spacing w:before="50" w:after="50" w:line="240" w:lineRule="exact"/>
              <w:jc w:val="center"/>
              <w:rPr>
                <w:rFonts w:ascii="微软雅黑" w:hAnsi="微软雅黑" w:eastAsia="微软雅黑" w:cs="Times New Roman"/>
                <w:kern w:val="0"/>
                <w:sz w:val="21"/>
                <w:szCs w:val="21"/>
                <w14:ligatures w14:val="none"/>
              </w:rPr>
            </w:pPr>
          </w:p>
        </w:tc>
      </w:tr>
      <w:tr w14:paraId="03A31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350A92C9">
            <w:pPr>
              <w:spacing w:before="50" w:after="50" w:line="240" w:lineRule="exact"/>
              <w:jc w:val="center"/>
              <w:rPr>
                <w:rFonts w:ascii="微软雅黑" w:hAnsi="微软雅黑" w:eastAsia="微软雅黑" w:cs="Times New Roman"/>
                <w:kern w:val="0"/>
                <w:sz w:val="21"/>
                <w:szCs w:val="21"/>
                <w14:ligatures w14:val="none"/>
              </w:rPr>
            </w:pPr>
            <w:bookmarkStart w:id="22" w:name="OLE_LINK263"/>
            <w:bookmarkStart w:id="23" w:name="OLE_LINK262"/>
            <w:r>
              <w:rPr>
                <w:rFonts w:hint="eastAsia" w:ascii="微软雅黑" w:hAnsi="微软雅黑" w:eastAsia="微软雅黑" w:cs="Times New Roman"/>
                <w:kern w:val="0"/>
                <w:sz w:val="21"/>
                <w:szCs w:val="21"/>
                <w14:ligatures w14:val="none"/>
              </w:rPr>
              <w:t>9:10-9:</w:t>
            </w:r>
            <w:bookmarkEnd w:id="22"/>
            <w:bookmarkEnd w:id="23"/>
            <w:r>
              <w:rPr>
                <w:rFonts w:hint="eastAsia" w:ascii="微软雅黑" w:hAnsi="微软雅黑" w:eastAsia="微软雅黑" w:cs="Times New Roman"/>
                <w:kern w:val="0"/>
                <w:sz w:val="21"/>
                <w:szCs w:val="21"/>
                <w14:ligatures w14:val="none"/>
              </w:rPr>
              <w:t>30</w:t>
            </w:r>
          </w:p>
        </w:tc>
        <w:tc>
          <w:tcPr>
            <w:tcW w:w="851" w:type="dxa"/>
            <w:vAlign w:val="center"/>
          </w:tcPr>
          <w:p w14:paraId="2DACEA6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IL11</w:t>
            </w:r>
          </w:p>
        </w:tc>
        <w:tc>
          <w:tcPr>
            <w:tcW w:w="2126" w:type="dxa"/>
            <w:vAlign w:val="center"/>
          </w:tcPr>
          <w:p w14:paraId="475ABFA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高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嵩</w:t>
            </w:r>
          </w:p>
          <w:p w14:paraId="6E173C5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（中山大学肿瘤防治中心）</w:t>
            </w:r>
          </w:p>
        </w:tc>
        <w:tc>
          <w:tcPr>
            <w:tcW w:w="2977" w:type="dxa"/>
            <w:vAlign w:val="center"/>
          </w:tcPr>
          <w:p w14:paraId="4DE9E5C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线粒体融合与肿瘤免疫治疗</w:t>
            </w:r>
          </w:p>
        </w:tc>
        <w:tc>
          <w:tcPr>
            <w:tcW w:w="998" w:type="dxa"/>
            <w:vMerge w:val="continue"/>
            <w:vAlign w:val="center"/>
          </w:tcPr>
          <w:p w14:paraId="2C19DA2E">
            <w:pPr>
              <w:spacing w:before="50" w:after="50" w:line="240" w:lineRule="exact"/>
              <w:jc w:val="center"/>
              <w:rPr>
                <w:rFonts w:ascii="微软雅黑" w:hAnsi="微软雅黑" w:eastAsia="微软雅黑" w:cs="Times New Roman"/>
                <w:kern w:val="0"/>
                <w:sz w:val="21"/>
                <w:szCs w:val="21"/>
                <w14:ligatures w14:val="none"/>
              </w:rPr>
            </w:pPr>
          </w:p>
        </w:tc>
      </w:tr>
      <w:tr w14:paraId="6CE9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7D2F0FD6">
            <w:pPr>
              <w:spacing w:before="50" w:after="50" w:line="240" w:lineRule="exact"/>
              <w:jc w:val="center"/>
              <w:rPr>
                <w:rFonts w:ascii="微软雅黑" w:hAnsi="微软雅黑" w:eastAsia="微软雅黑" w:cs="Times New Roman"/>
                <w:kern w:val="0"/>
                <w:sz w:val="21"/>
                <w:szCs w:val="21"/>
                <w14:ligatures w14:val="none"/>
              </w:rPr>
            </w:pPr>
            <w:bookmarkStart w:id="24" w:name="OLE_LINK264"/>
            <w:r>
              <w:rPr>
                <w:rFonts w:hint="eastAsia" w:ascii="微软雅黑" w:hAnsi="微软雅黑" w:eastAsia="微软雅黑" w:cs="Times New Roman"/>
                <w:kern w:val="0"/>
                <w:sz w:val="21"/>
                <w:szCs w:val="21"/>
                <w14:ligatures w14:val="none"/>
              </w:rPr>
              <w:t>9:30-9:</w:t>
            </w:r>
            <w:bookmarkEnd w:id="24"/>
            <w:r>
              <w:rPr>
                <w:rFonts w:hint="eastAsia" w:ascii="微软雅黑" w:hAnsi="微软雅黑" w:eastAsia="微软雅黑" w:cs="Times New Roman"/>
                <w:kern w:val="0"/>
                <w:sz w:val="21"/>
                <w:szCs w:val="21"/>
                <w14:ligatures w14:val="none"/>
              </w:rPr>
              <w:t>45</w:t>
            </w:r>
          </w:p>
        </w:tc>
        <w:tc>
          <w:tcPr>
            <w:tcW w:w="851" w:type="dxa"/>
            <w:vAlign w:val="center"/>
          </w:tcPr>
          <w:p w14:paraId="6C0CEA6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OL08</w:t>
            </w:r>
          </w:p>
        </w:tc>
        <w:tc>
          <w:tcPr>
            <w:tcW w:w="2126" w:type="dxa"/>
            <w:vAlign w:val="center"/>
          </w:tcPr>
          <w:p w14:paraId="08A4B3C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朱书雷</w:t>
            </w:r>
          </w:p>
          <w:p w14:paraId="3E6A0BA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（华东师范大学）</w:t>
            </w:r>
          </w:p>
        </w:tc>
        <w:tc>
          <w:tcPr>
            <w:tcW w:w="2977" w:type="dxa"/>
            <w:vAlign w:val="center"/>
          </w:tcPr>
          <w:p w14:paraId="1AFFE04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模块化“分子积木”平台赋能多类靶向ADC创制</w:t>
            </w:r>
          </w:p>
        </w:tc>
        <w:tc>
          <w:tcPr>
            <w:tcW w:w="998" w:type="dxa"/>
            <w:vMerge w:val="restart"/>
            <w:vAlign w:val="center"/>
          </w:tcPr>
          <w:p w14:paraId="567E397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欧阳亮</w:t>
            </w:r>
          </w:p>
        </w:tc>
      </w:tr>
      <w:tr w14:paraId="0941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190FBFB5">
            <w:pPr>
              <w:spacing w:before="50" w:after="50" w:line="240" w:lineRule="exact"/>
              <w:jc w:val="center"/>
              <w:rPr>
                <w:rFonts w:ascii="微软雅黑" w:hAnsi="微软雅黑" w:eastAsia="微软雅黑" w:cs="Times New Roman"/>
                <w:kern w:val="0"/>
                <w:sz w:val="21"/>
                <w:szCs w:val="21"/>
                <w14:ligatures w14:val="none"/>
              </w:rPr>
            </w:pPr>
            <w:bookmarkStart w:id="25" w:name="OLE_LINK266"/>
            <w:bookmarkStart w:id="26" w:name="OLE_LINK265"/>
            <w:r>
              <w:rPr>
                <w:rFonts w:hint="eastAsia" w:ascii="微软雅黑" w:hAnsi="微软雅黑" w:eastAsia="微软雅黑" w:cs="Times New Roman"/>
                <w:kern w:val="0"/>
                <w:sz w:val="21"/>
                <w:szCs w:val="21"/>
                <w14:ligatures w14:val="none"/>
              </w:rPr>
              <w:t>9:45-10:</w:t>
            </w:r>
            <w:bookmarkEnd w:id="25"/>
            <w:bookmarkEnd w:id="26"/>
            <w:r>
              <w:rPr>
                <w:rFonts w:hint="eastAsia" w:ascii="微软雅黑" w:hAnsi="微软雅黑" w:eastAsia="微软雅黑" w:cs="Times New Roman"/>
                <w:kern w:val="0"/>
                <w:sz w:val="21"/>
                <w:szCs w:val="21"/>
                <w14:ligatures w14:val="none"/>
              </w:rPr>
              <w:t>00</w:t>
            </w:r>
          </w:p>
        </w:tc>
        <w:tc>
          <w:tcPr>
            <w:tcW w:w="851" w:type="dxa"/>
            <w:vAlign w:val="center"/>
          </w:tcPr>
          <w:p w14:paraId="460ED2B9">
            <w:pPr>
              <w:spacing w:before="50" w:after="50" w:line="240" w:lineRule="exact"/>
              <w:jc w:val="center"/>
              <w:rPr>
                <w:rFonts w:ascii="微软雅黑" w:hAnsi="微软雅黑" w:eastAsia="微软雅黑" w:cs="Times New Roman"/>
                <w:kern w:val="0"/>
                <w:sz w:val="21"/>
                <w:szCs w:val="21"/>
                <w14:ligatures w14:val="none"/>
              </w:rPr>
            </w:pPr>
            <w:bookmarkStart w:id="27" w:name="OLE_LINK258"/>
            <w:bookmarkStart w:id="28" w:name="OLE_LINK259"/>
            <w:r>
              <w:rPr>
                <w:rFonts w:hint="eastAsia" w:ascii="微软雅黑" w:hAnsi="微软雅黑" w:eastAsia="微软雅黑" w:cs="Times New Roman"/>
                <w:kern w:val="0"/>
                <w:sz w:val="21"/>
                <w:szCs w:val="21"/>
                <w14:ligatures w14:val="none"/>
              </w:rPr>
              <w:t>OL0</w:t>
            </w:r>
            <w:bookmarkEnd w:id="27"/>
            <w:bookmarkEnd w:id="28"/>
            <w:r>
              <w:rPr>
                <w:rFonts w:hint="eastAsia" w:ascii="微软雅黑" w:hAnsi="微软雅黑" w:eastAsia="微软雅黑" w:cs="Times New Roman"/>
                <w:kern w:val="0"/>
                <w:sz w:val="21"/>
                <w:szCs w:val="21"/>
                <w14:ligatures w14:val="none"/>
              </w:rPr>
              <w:t>9</w:t>
            </w:r>
          </w:p>
        </w:tc>
        <w:tc>
          <w:tcPr>
            <w:tcW w:w="2126" w:type="dxa"/>
            <w:vAlign w:val="center"/>
          </w:tcPr>
          <w:p w14:paraId="0718FF2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商锦赛</w:t>
            </w:r>
          </w:p>
          <w:p w14:paraId="64636B2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（广州国家实验室 / 呼吸疾病全国重点实验室）</w:t>
            </w:r>
          </w:p>
        </w:tc>
        <w:tc>
          <w:tcPr>
            <w:tcW w:w="2977" w:type="dxa"/>
            <w:vAlign w:val="center"/>
          </w:tcPr>
          <w:p w14:paraId="35371C0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基于AIDD的新型EGFR抑制剂发现与高通量药物筛选策略</w:t>
            </w:r>
          </w:p>
        </w:tc>
        <w:tc>
          <w:tcPr>
            <w:tcW w:w="998" w:type="dxa"/>
            <w:vMerge w:val="continue"/>
            <w:vAlign w:val="center"/>
          </w:tcPr>
          <w:p w14:paraId="326B84F1">
            <w:pPr>
              <w:spacing w:before="50" w:after="50" w:line="240" w:lineRule="exact"/>
              <w:jc w:val="center"/>
              <w:rPr>
                <w:rFonts w:ascii="微软雅黑" w:hAnsi="微软雅黑" w:eastAsia="微软雅黑" w:cs="Times New Roman"/>
                <w:kern w:val="0"/>
                <w:sz w:val="21"/>
                <w:szCs w:val="21"/>
                <w14:ligatures w14:val="none"/>
              </w:rPr>
            </w:pPr>
          </w:p>
        </w:tc>
      </w:tr>
      <w:tr w14:paraId="696CE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27891671">
            <w:pPr>
              <w:spacing w:before="50" w:after="50" w:line="240" w:lineRule="exact"/>
              <w:jc w:val="center"/>
              <w:rPr>
                <w:rFonts w:ascii="微软雅黑" w:hAnsi="微软雅黑" w:eastAsia="微软雅黑" w:cs="Times New Roman"/>
                <w:kern w:val="0"/>
                <w:sz w:val="21"/>
                <w:szCs w:val="21"/>
                <w14:ligatures w14:val="none"/>
              </w:rPr>
            </w:pPr>
            <w:bookmarkStart w:id="29" w:name="OLE_LINK267"/>
            <w:bookmarkStart w:id="30" w:name="_Hlk242774081"/>
            <w:r>
              <w:rPr>
                <w:rFonts w:hint="eastAsia" w:ascii="微软雅黑" w:hAnsi="微软雅黑" w:eastAsia="微软雅黑" w:cs="Times New Roman"/>
                <w:kern w:val="0"/>
                <w:sz w:val="21"/>
                <w:szCs w:val="21"/>
                <w14:ligatures w14:val="none"/>
              </w:rPr>
              <w:t>10:00-</w:t>
            </w:r>
            <w:bookmarkEnd w:id="29"/>
            <w:r>
              <w:rPr>
                <w:rFonts w:hint="eastAsia" w:ascii="微软雅黑" w:hAnsi="微软雅黑" w:eastAsia="微软雅黑" w:cs="Times New Roman"/>
                <w:kern w:val="0"/>
                <w:sz w:val="21"/>
                <w:szCs w:val="21"/>
                <w14:ligatures w14:val="none"/>
              </w:rPr>
              <w:t>10:15</w:t>
            </w:r>
          </w:p>
        </w:tc>
        <w:tc>
          <w:tcPr>
            <w:tcW w:w="851" w:type="dxa"/>
            <w:vAlign w:val="center"/>
          </w:tcPr>
          <w:p w14:paraId="45D0046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OL10</w:t>
            </w:r>
          </w:p>
        </w:tc>
        <w:tc>
          <w:tcPr>
            <w:tcW w:w="2126" w:type="dxa"/>
            <w:vAlign w:val="center"/>
          </w:tcPr>
          <w:p w14:paraId="1BC765C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林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 xml:space="preserve">华 </w:t>
            </w:r>
          </w:p>
          <w:p w14:paraId="13BD6EB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（福建师范大学）</w:t>
            </w:r>
          </w:p>
        </w:tc>
        <w:tc>
          <w:tcPr>
            <w:tcW w:w="2977" w:type="dxa"/>
            <w:vAlign w:val="center"/>
          </w:tcPr>
          <w:p w14:paraId="45AED09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蛋白编辑系统的开发</w:t>
            </w:r>
          </w:p>
        </w:tc>
        <w:tc>
          <w:tcPr>
            <w:tcW w:w="998" w:type="dxa"/>
            <w:vMerge w:val="continue"/>
            <w:vAlign w:val="center"/>
          </w:tcPr>
          <w:p w14:paraId="0C57D82E">
            <w:pPr>
              <w:spacing w:before="50" w:after="50" w:line="240" w:lineRule="exact"/>
              <w:jc w:val="center"/>
              <w:rPr>
                <w:rFonts w:ascii="微软雅黑" w:hAnsi="微软雅黑" w:eastAsia="微软雅黑" w:cs="Times New Roman"/>
                <w:kern w:val="0"/>
                <w:sz w:val="21"/>
                <w:szCs w:val="21"/>
                <w14:ligatures w14:val="none"/>
              </w:rPr>
            </w:pPr>
          </w:p>
        </w:tc>
      </w:tr>
      <w:bookmarkEnd w:id="30"/>
      <w:tr w14:paraId="0931B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3BFC8EA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10:15-10:25</w:t>
            </w:r>
          </w:p>
        </w:tc>
        <w:tc>
          <w:tcPr>
            <w:tcW w:w="6952" w:type="dxa"/>
            <w:gridSpan w:val="4"/>
            <w:vAlign w:val="center"/>
          </w:tcPr>
          <w:p w14:paraId="39EAB948">
            <w:pPr>
              <w:spacing w:before="50" w:after="50" w:line="240" w:lineRule="exact"/>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lang w:eastAsia="zh-CN"/>
                <w14:ligatures w14:val="none"/>
              </w:rPr>
              <w:t>休息</w:t>
            </w:r>
          </w:p>
        </w:tc>
      </w:tr>
      <w:tr w14:paraId="79559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01E49736">
            <w:pPr>
              <w:spacing w:before="50" w:after="50" w:line="240" w:lineRule="exact"/>
              <w:jc w:val="center"/>
              <w:rPr>
                <w:rFonts w:ascii="微软雅黑" w:hAnsi="微软雅黑" w:eastAsia="微软雅黑" w:cs="Times New Roman"/>
                <w:kern w:val="0"/>
                <w:sz w:val="21"/>
                <w:szCs w:val="21"/>
                <w14:ligatures w14:val="none"/>
              </w:rPr>
            </w:pPr>
            <w:bookmarkStart w:id="31" w:name="OLE_LINK277"/>
            <w:bookmarkStart w:id="32" w:name="OLE_LINK268"/>
            <w:bookmarkStart w:id="33" w:name="OLE_LINK278"/>
            <w:r>
              <w:rPr>
                <w:rFonts w:hint="eastAsia" w:ascii="微软雅黑" w:hAnsi="微软雅黑" w:eastAsia="微软雅黑" w:cs="Times New Roman"/>
                <w:kern w:val="0"/>
                <w:sz w:val="21"/>
                <w:szCs w:val="21"/>
                <w14:ligatures w14:val="none"/>
              </w:rPr>
              <w:t>10:</w:t>
            </w:r>
            <w:bookmarkEnd w:id="31"/>
            <w:bookmarkEnd w:id="32"/>
            <w:bookmarkEnd w:id="33"/>
            <w:r>
              <w:rPr>
                <w:rFonts w:hint="eastAsia" w:ascii="微软雅黑" w:hAnsi="微软雅黑" w:eastAsia="微软雅黑" w:cs="Times New Roman"/>
                <w:kern w:val="0"/>
                <w:sz w:val="21"/>
                <w:szCs w:val="21"/>
                <w14:ligatures w14:val="none"/>
              </w:rPr>
              <w:t>25-10:45</w:t>
            </w:r>
          </w:p>
        </w:tc>
        <w:tc>
          <w:tcPr>
            <w:tcW w:w="851" w:type="dxa"/>
            <w:vAlign w:val="center"/>
          </w:tcPr>
          <w:p w14:paraId="1DAB850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IL12</w:t>
            </w:r>
          </w:p>
        </w:tc>
        <w:tc>
          <w:tcPr>
            <w:tcW w:w="2126" w:type="dxa"/>
            <w:vAlign w:val="center"/>
          </w:tcPr>
          <w:p w14:paraId="60BA403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杨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 xml:space="preserve">鹏 </w:t>
            </w:r>
          </w:p>
          <w:p w14:paraId="21F6B13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(中国药科大学)</w:t>
            </w:r>
          </w:p>
        </w:tc>
        <w:tc>
          <w:tcPr>
            <w:tcW w:w="2977" w:type="dxa"/>
            <w:vAlign w:val="center"/>
          </w:tcPr>
          <w:p w14:paraId="29CD68E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调控细胞周期的新型抗癌药物研究</w:t>
            </w:r>
          </w:p>
        </w:tc>
        <w:tc>
          <w:tcPr>
            <w:tcW w:w="998" w:type="dxa"/>
            <w:vMerge w:val="restart"/>
            <w:vAlign w:val="center"/>
          </w:tcPr>
          <w:p w14:paraId="5BB8735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张永辉</w:t>
            </w:r>
          </w:p>
        </w:tc>
      </w:tr>
      <w:tr w14:paraId="2FF9F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59130EF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10:45-11:05</w:t>
            </w:r>
          </w:p>
        </w:tc>
        <w:tc>
          <w:tcPr>
            <w:tcW w:w="851" w:type="dxa"/>
            <w:vAlign w:val="center"/>
          </w:tcPr>
          <w:p w14:paraId="358EB4B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IL13</w:t>
            </w:r>
          </w:p>
        </w:tc>
        <w:tc>
          <w:tcPr>
            <w:tcW w:w="2126" w:type="dxa"/>
            <w:vAlign w:val="center"/>
          </w:tcPr>
          <w:p w14:paraId="79AA73E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尹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胜</w:t>
            </w:r>
          </w:p>
          <w:p w14:paraId="51DEE2D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 (中山大学)</w:t>
            </w:r>
          </w:p>
        </w:tc>
        <w:tc>
          <w:tcPr>
            <w:tcW w:w="2977" w:type="dxa"/>
            <w:vAlign w:val="center"/>
          </w:tcPr>
          <w:p w14:paraId="6147D70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大戟科惕各烷型二萜抗肥胖症研究</w:t>
            </w:r>
          </w:p>
        </w:tc>
        <w:tc>
          <w:tcPr>
            <w:tcW w:w="998" w:type="dxa"/>
            <w:vMerge w:val="continue"/>
            <w:vAlign w:val="center"/>
          </w:tcPr>
          <w:p w14:paraId="2A9E81A5">
            <w:pPr>
              <w:spacing w:before="50" w:after="50" w:line="240" w:lineRule="exact"/>
              <w:jc w:val="center"/>
              <w:rPr>
                <w:rFonts w:ascii="微软雅黑" w:hAnsi="微软雅黑" w:eastAsia="微软雅黑" w:cs="Times New Roman"/>
                <w:kern w:val="0"/>
                <w:sz w:val="21"/>
                <w:szCs w:val="21"/>
                <w14:ligatures w14:val="none"/>
              </w:rPr>
            </w:pPr>
          </w:p>
        </w:tc>
      </w:tr>
      <w:tr w14:paraId="2BC6D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4195B056">
            <w:pPr>
              <w:spacing w:before="50" w:after="50" w:line="240" w:lineRule="exact"/>
              <w:jc w:val="center"/>
              <w:rPr>
                <w:rFonts w:ascii="微软雅黑" w:hAnsi="微软雅黑" w:eastAsia="微软雅黑" w:cs="Times New Roman"/>
                <w:kern w:val="0"/>
                <w:sz w:val="21"/>
                <w:szCs w:val="21"/>
                <w:lang w:eastAsia="zh"/>
                <w14:ligatures w14:val="none"/>
              </w:rPr>
            </w:pPr>
            <w:bookmarkStart w:id="34" w:name="_Hlk242773929"/>
            <w:r>
              <w:rPr>
                <w:rFonts w:hint="eastAsia" w:ascii="微软雅黑" w:hAnsi="微软雅黑" w:eastAsia="微软雅黑" w:cs="Times New Roman"/>
                <w:kern w:val="0"/>
                <w:sz w:val="21"/>
                <w:szCs w:val="21"/>
                <w14:ligatures w14:val="none"/>
              </w:rPr>
              <w:t>11:</w:t>
            </w:r>
            <w:r>
              <w:rPr>
                <w:rFonts w:hint="eastAsia" w:ascii="微软雅黑" w:hAnsi="微软雅黑" w:eastAsia="微软雅黑" w:cs="Times New Roman"/>
                <w:kern w:val="0"/>
                <w:sz w:val="21"/>
                <w:szCs w:val="21"/>
                <w:lang w:eastAsia="zh"/>
                <w14:ligatures w14:val="none"/>
              </w:rPr>
              <w:t>0</w:t>
            </w:r>
            <w:r>
              <w:rPr>
                <w:rFonts w:hint="eastAsia" w:ascii="微软雅黑" w:hAnsi="微软雅黑" w:eastAsia="微软雅黑" w:cs="Times New Roman"/>
                <w:kern w:val="0"/>
                <w:sz w:val="21"/>
                <w:szCs w:val="21"/>
                <w14:ligatures w14:val="none"/>
              </w:rPr>
              <w:t>5-11:</w:t>
            </w:r>
            <w:r>
              <w:rPr>
                <w:rFonts w:hint="eastAsia" w:ascii="微软雅黑" w:hAnsi="微软雅黑" w:eastAsia="微软雅黑" w:cs="Times New Roman"/>
                <w:kern w:val="0"/>
                <w:sz w:val="21"/>
                <w:szCs w:val="21"/>
                <w:lang w:eastAsia="zh"/>
                <w14:ligatures w14:val="none"/>
              </w:rPr>
              <w:t>20</w:t>
            </w:r>
          </w:p>
        </w:tc>
        <w:tc>
          <w:tcPr>
            <w:tcW w:w="851" w:type="dxa"/>
            <w:vAlign w:val="center"/>
          </w:tcPr>
          <w:p w14:paraId="6FF2659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OL11</w:t>
            </w:r>
          </w:p>
        </w:tc>
        <w:tc>
          <w:tcPr>
            <w:tcW w:w="2126" w:type="dxa"/>
            <w:vAlign w:val="center"/>
          </w:tcPr>
          <w:p w14:paraId="6AB40E7F">
            <w:pPr>
              <w:spacing w:before="50" w:after="50" w:line="240" w:lineRule="exact"/>
              <w:jc w:val="center"/>
              <w:rPr>
                <w:rFonts w:ascii="微软雅黑" w:hAnsi="微软雅黑" w:eastAsia="微软雅黑" w:cs="Times New Roman"/>
                <w:kern w:val="0"/>
                <w:sz w:val="21"/>
                <w:szCs w:val="21"/>
                <w14:ligatures w14:val="none"/>
              </w:rPr>
            </w:pPr>
            <w:bookmarkStart w:id="35" w:name="_Hlk242865329"/>
            <w:r>
              <w:rPr>
                <w:rFonts w:hint="eastAsia" w:ascii="微软雅黑" w:hAnsi="微软雅黑" w:eastAsia="微软雅黑" w:cs="Times New Roman"/>
                <w:kern w:val="0"/>
                <w:sz w:val="21"/>
                <w:szCs w:val="21"/>
                <w14:ligatures w14:val="none"/>
              </w:rPr>
              <w:t>王紫千</w:t>
            </w:r>
            <w:bookmarkEnd w:id="35"/>
          </w:p>
          <w:p w14:paraId="68A9E08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（大连理工大学）</w:t>
            </w:r>
          </w:p>
        </w:tc>
        <w:tc>
          <w:tcPr>
            <w:tcW w:w="2977" w:type="dxa"/>
            <w:vAlign w:val="center"/>
          </w:tcPr>
          <w:p w14:paraId="6855A5F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基于20S蛋白酶体的泛素非依赖PROTAC</w:t>
            </w:r>
          </w:p>
        </w:tc>
        <w:tc>
          <w:tcPr>
            <w:tcW w:w="998" w:type="dxa"/>
            <w:vMerge w:val="restart"/>
            <w:vAlign w:val="center"/>
          </w:tcPr>
          <w:p w14:paraId="20F7422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杨 鹏 </w:t>
            </w:r>
          </w:p>
        </w:tc>
      </w:tr>
      <w:bookmarkEnd w:id="34"/>
      <w:tr w14:paraId="6C7E4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4FD0ADC5">
            <w:pPr>
              <w:spacing w:before="50" w:after="50" w:line="240" w:lineRule="exact"/>
              <w:jc w:val="center"/>
              <w:rPr>
                <w:rFonts w:ascii="微软雅黑" w:hAnsi="微软雅黑" w:eastAsia="微软雅黑" w:cs="Times New Roman"/>
                <w:kern w:val="0"/>
                <w:sz w:val="21"/>
                <w:szCs w:val="21"/>
                <w14:ligatures w14:val="none"/>
              </w:rPr>
            </w:pPr>
            <w:bookmarkStart w:id="36" w:name="_Hlk242820188"/>
            <w:r>
              <w:rPr>
                <w:rFonts w:hint="eastAsia" w:ascii="微软雅黑" w:hAnsi="微软雅黑" w:eastAsia="微软雅黑" w:cs="Times New Roman"/>
                <w:kern w:val="0"/>
                <w:sz w:val="21"/>
                <w:szCs w:val="21"/>
                <w14:ligatures w14:val="none"/>
              </w:rPr>
              <w:t>11:</w:t>
            </w:r>
            <w:r>
              <w:rPr>
                <w:rFonts w:hint="eastAsia" w:ascii="微软雅黑" w:hAnsi="微软雅黑" w:eastAsia="微软雅黑" w:cs="Times New Roman"/>
                <w:kern w:val="0"/>
                <w:sz w:val="21"/>
                <w:szCs w:val="21"/>
                <w:lang w:eastAsia="zh"/>
                <w14:ligatures w14:val="none"/>
              </w:rPr>
              <w:t>2</w:t>
            </w:r>
            <w:r>
              <w:rPr>
                <w:rFonts w:hint="eastAsia" w:ascii="微软雅黑" w:hAnsi="微软雅黑" w:eastAsia="微软雅黑" w:cs="Times New Roman"/>
                <w:kern w:val="0"/>
                <w:sz w:val="21"/>
                <w:szCs w:val="21"/>
                <w14:ligatures w14:val="none"/>
              </w:rPr>
              <w:t>0-1</w:t>
            </w:r>
            <w:r>
              <w:rPr>
                <w:rFonts w:hint="eastAsia" w:ascii="微软雅黑" w:hAnsi="微软雅黑" w:eastAsia="微软雅黑" w:cs="Times New Roman"/>
                <w:kern w:val="0"/>
                <w:sz w:val="21"/>
                <w:szCs w:val="21"/>
                <w:lang w:eastAsia="zh"/>
                <w14:ligatures w14:val="none"/>
              </w:rPr>
              <w:t>1</w:t>
            </w:r>
            <w:r>
              <w:rPr>
                <w:rFonts w:hint="eastAsia" w:ascii="微软雅黑" w:hAnsi="微软雅黑" w:eastAsia="微软雅黑" w:cs="Times New Roman"/>
                <w:kern w:val="0"/>
                <w:sz w:val="21"/>
                <w:szCs w:val="21"/>
                <w14:ligatures w14:val="none"/>
              </w:rPr>
              <w:t>:</w:t>
            </w:r>
            <w:r>
              <w:rPr>
                <w:rFonts w:hint="eastAsia" w:ascii="微软雅黑" w:hAnsi="微软雅黑" w:eastAsia="微软雅黑" w:cs="Times New Roman"/>
                <w:kern w:val="0"/>
                <w:sz w:val="21"/>
                <w:szCs w:val="21"/>
                <w:lang w:eastAsia="zh"/>
                <w14:ligatures w14:val="none"/>
              </w:rPr>
              <w:t>3</w:t>
            </w:r>
            <w:r>
              <w:rPr>
                <w:rFonts w:hint="eastAsia" w:ascii="微软雅黑" w:hAnsi="微软雅黑" w:eastAsia="微软雅黑" w:cs="Times New Roman"/>
                <w:kern w:val="0"/>
                <w:sz w:val="21"/>
                <w:szCs w:val="21"/>
                <w14:ligatures w14:val="none"/>
              </w:rPr>
              <w:t>5</w:t>
            </w:r>
          </w:p>
        </w:tc>
        <w:tc>
          <w:tcPr>
            <w:tcW w:w="851" w:type="dxa"/>
            <w:vAlign w:val="center"/>
          </w:tcPr>
          <w:p w14:paraId="4643919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OL12</w:t>
            </w:r>
          </w:p>
        </w:tc>
        <w:tc>
          <w:tcPr>
            <w:tcW w:w="2126" w:type="dxa"/>
            <w:vAlign w:val="center"/>
          </w:tcPr>
          <w:p w14:paraId="4D1354BE">
            <w:pPr>
              <w:spacing w:before="50" w:after="50" w:line="240" w:lineRule="exact"/>
              <w:jc w:val="center"/>
              <w:rPr>
                <w:rFonts w:ascii="微软雅黑" w:hAnsi="微软雅黑" w:eastAsia="微软雅黑" w:cs="Times New Roman"/>
                <w:kern w:val="0"/>
                <w:sz w:val="21"/>
                <w:szCs w:val="21"/>
                <w14:ligatures w14:val="none"/>
              </w:rPr>
            </w:pPr>
            <w:bookmarkStart w:id="37" w:name="_Hlk242865343"/>
            <w:r>
              <w:rPr>
                <w:rFonts w:hint="eastAsia" w:ascii="微软雅黑" w:hAnsi="微软雅黑" w:eastAsia="微软雅黑" w:cs="Times New Roman"/>
                <w:kern w:val="0"/>
                <w:sz w:val="21"/>
                <w:szCs w:val="21"/>
                <w14:ligatures w14:val="none"/>
              </w:rPr>
              <w:t>张毅楠</w:t>
            </w:r>
            <w:bookmarkEnd w:id="37"/>
          </w:p>
          <w:p w14:paraId="672CED3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（南京中医药大学）</w:t>
            </w:r>
          </w:p>
        </w:tc>
        <w:tc>
          <w:tcPr>
            <w:tcW w:w="2977" w:type="dxa"/>
            <w:vAlign w:val="center"/>
          </w:tcPr>
          <w:p w14:paraId="6401224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酶促达玛烷皂苷糖基选择性水解及作为PPM1A激动剂的构效关系研究</w:t>
            </w:r>
          </w:p>
        </w:tc>
        <w:tc>
          <w:tcPr>
            <w:tcW w:w="998" w:type="dxa"/>
            <w:vMerge w:val="continue"/>
            <w:vAlign w:val="center"/>
          </w:tcPr>
          <w:p w14:paraId="606A6A66">
            <w:pPr>
              <w:spacing w:before="50" w:after="50" w:line="240" w:lineRule="exact"/>
              <w:jc w:val="center"/>
              <w:rPr>
                <w:rFonts w:ascii="微软雅黑" w:hAnsi="微软雅黑" w:eastAsia="微软雅黑" w:cs="Times New Roman"/>
                <w:kern w:val="0"/>
                <w:sz w:val="21"/>
                <w:szCs w:val="21"/>
                <w14:ligatures w14:val="none"/>
              </w:rPr>
            </w:pPr>
          </w:p>
        </w:tc>
      </w:tr>
      <w:tr w14:paraId="73DF5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6BB9227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11:35-1</w:t>
            </w:r>
            <w:r>
              <w:rPr>
                <w:rFonts w:hint="eastAsia" w:ascii="微软雅黑" w:hAnsi="微软雅黑" w:eastAsia="微软雅黑" w:cs="Times New Roman"/>
                <w:kern w:val="0"/>
                <w:sz w:val="21"/>
                <w:szCs w:val="21"/>
                <w:lang w:eastAsia="zh"/>
                <w14:ligatures w14:val="none"/>
              </w:rPr>
              <w:t>1</w:t>
            </w:r>
            <w:r>
              <w:rPr>
                <w:rFonts w:hint="eastAsia" w:ascii="微软雅黑" w:hAnsi="微软雅黑" w:eastAsia="微软雅黑" w:cs="Times New Roman"/>
                <w:kern w:val="0"/>
                <w:sz w:val="21"/>
                <w:szCs w:val="21"/>
                <w14:ligatures w14:val="none"/>
              </w:rPr>
              <w:t>:50</w:t>
            </w:r>
          </w:p>
        </w:tc>
        <w:tc>
          <w:tcPr>
            <w:tcW w:w="851" w:type="dxa"/>
            <w:vAlign w:val="center"/>
          </w:tcPr>
          <w:p w14:paraId="744FE54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OL13</w:t>
            </w:r>
          </w:p>
        </w:tc>
        <w:tc>
          <w:tcPr>
            <w:tcW w:w="2126" w:type="dxa"/>
            <w:vAlign w:val="center"/>
          </w:tcPr>
          <w:p w14:paraId="31FD684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康东伟</w:t>
            </w:r>
          </w:p>
          <w:p w14:paraId="05088C9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（山东大学）</w:t>
            </w:r>
          </w:p>
        </w:tc>
        <w:tc>
          <w:tcPr>
            <w:tcW w:w="2977" w:type="dxa"/>
            <w:vAlign w:val="center"/>
          </w:tcPr>
          <w:p w14:paraId="3950B88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抗病毒化合物库构建与多病毒表型筛选研究</w:t>
            </w:r>
          </w:p>
        </w:tc>
        <w:tc>
          <w:tcPr>
            <w:tcW w:w="998" w:type="dxa"/>
            <w:vMerge w:val="continue"/>
            <w:vAlign w:val="center"/>
          </w:tcPr>
          <w:p w14:paraId="12C66276">
            <w:pPr>
              <w:spacing w:before="50" w:after="50" w:line="240" w:lineRule="exact"/>
              <w:jc w:val="center"/>
              <w:rPr>
                <w:rFonts w:ascii="微软雅黑" w:hAnsi="微软雅黑" w:eastAsia="微软雅黑" w:cs="Times New Roman"/>
                <w:kern w:val="0"/>
                <w:sz w:val="21"/>
                <w:szCs w:val="21"/>
                <w14:ligatures w14:val="none"/>
              </w:rPr>
            </w:pPr>
          </w:p>
        </w:tc>
      </w:tr>
      <w:bookmarkEnd w:id="36"/>
    </w:tbl>
    <w:p w14:paraId="72CF5ACC">
      <w:pPr>
        <w:widowControl/>
        <w:rPr>
          <w:rFonts w:ascii="微软雅黑" w:hAnsi="微软雅黑" w:eastAsia="微软雅黑" w:cs="Times New Roman"/>
          <w:b/>
          <w:bCs/>
          <w:color w:val="C00000"/>
          <w:sz w:val="21"/>
          <w:szCs w:val="21"/>
        </w:rPr>
      </w:pPr>
    </w:p>
    <w:p w14:paraId="45BCD177">
      <w:pPr>
        <w:widowControl/>
        <w:rPr>
          <w:rFonts w:ascii="微软雅黑" w:hAnsi="微软雅黑" w:eastAsia="微软雅黑" w:cs="Times New Roman"/>
          <w:b/>
          <w:bCs/>
          <w:color w:val="C00000"/>
          <w:sz w:val="21"/>
          <w:szCs w:val="21"/>
        </w:rPr>
      </w:pPr>
    </w:p>
    <w:p w14:paraId="72B8A8A9">
      <w:pPr>
        <w:widowControl/>
        <w:rPr>
          <w:rFonts w:ascii="微软雅黑" w:hAnsi="微软雅黑" w:eastAsia="微软雅黑" w:cs="Times New Roman"/>
          <w:b/>
          <w:bCs/>
          <w:color w:val="C00000"/>
          <w:sz w:val="21"/>
          <w:szCs w:val="21"/>
        </w:rPr>
      </w:pPr>
      <w:r>
        <w:rPr>
          <w:rFonts w:ascii="微软雅黑" w:hAnsi="微软雅黑" w:eastAsia="微软雅黑" w:cs="Times New Roman"/>
          <w:b/>
          <w:bCs/>
          <w:color w:val="C00000"/>
          <w:sz w:val="21"/>
          <w:szCs w:val="21"/>
        </w:rPr>
        <w:br w:type="page"/>
      </w:r>
    </w:p>
    <w:p w14:paraId="4DC6772A">
      <w:pPr>
        <w:spacing w:before="156" w:beforeLines="50" w:after="156" w:afterLines="50" w:line="240" w:lineRule="exact"/>
        <w:jc w:val="center"/>
        <w:rPr>
          <w:rFonts w:ascii="微软雅黑" w:hAnsi="微软雅黑" w:eastAsia="微软雅黑" w:cs="Times New Roman"/>
          <w:b/>
          <w:bCs/>
          <w:color w:val="C00000"/>
          <w:sz w:val="24"/>
        </w:rPr>
      </w:pPr>
      <w:r>
        <w:rPr>
          <w:rFonts w:ascii="微软雅黑" w:hAnsi="微软雅黑" w:eastAsia="微软雅黑" w:cs="Times New Roman"/>
          <w:b/>
          <w:bCs/>
          <w:color w:val="C00000"/>
          <w:sz w:val="24"/>
        </w:rPr>
        <mc:AlternateContent>
          <mc:Choice Requires="wps">
            <w:drawing>
              <wp:anchor distT="0" distB="0" distL="114300" distR="114300" simplePos="0" relativeHeight="251663360" behindDoc="0" locked="0" layoutInCell="1" allowOverlap="1">
                <wp:simplePos x="0" y="0"/>
                <wp:positionH relativeFrom="column">
                  <wp:posOffset>-29845</wp:posOffset>
                </wp:positionH>
                <wp:positionV relativeFrom="paragraph">
                  <wp:posOffset>204470</wp:posOffset>
                </wp:positionV>
                <wp:extent cx="5345430" cy="0"/>
                <wp:effectExtent l="0" t="0" r="0" b="0"/>
                <wp:wrapNone/>
                <wp:docPr id="4" name="直接连接符 1"/>
                <wp:cNvGraphicFramePr/>
                <a:graphic xmlns:a="http://schemas.openxmlformats.org/drawingml/2006/main">
                  <a:graphicData uri="http://schemas.microsoft.com/office/word/2010/wordprocessingShape">
                    <wps:wsp>
                      <wps:cNvCnPr/>
                      <wps:spPr>
                        <a:xfrm flipV="1">
                          <a:off x="0" y="0"/>
                          <a:ext cx="53454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 o:spid="_x0000_s1026" o:spt="20" style="position:absolute;left:0pt;flip:y;margin-left:-2.35pt;margin-top:16.1pt;height:0pt;width:420.9pt;z-index:251663360;mso-width-relative:page;mso-height-relative:page;" filled="f" stroked="t" coordsize="21600,21600" o:gfxdata="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EZnmDbV&#10;AAAACAEAAA8AAAAAAAAAAQAgAAAAIgAAAGRycy9kb3ducmV2LnhtbFBLAQIUABQAAAAIAIdO4kD/&#10;UL5G6gEAALwDAAAOAAAAAAAAAAEAIAAAACQBAABkcnMvZTJvRG9jLnhtbFBLBQYAAAAABgAGAFkB&#10;AACABQAAAAA=&#10;">
                <v:fill on="f" focussize="0,0"/>
                <v:stroke weight="1pt" color="#000000 [3213]" miterlimit="8" joinstyle="miter"/>
                <v:imagedata o:title=""/>
                <o:lock v:ext="edit" aspectratio="f"/>
              </v:line>
            </w:pict>
          </mc:Fallback>
        </mc:AlternateContent>
      </w:r>
      <w:r>
        <w:rPr>
          <w:rFonts w:ascii="微软雅黑" w:hAnsi="微软雅黑" w:eastAsia="微软雅黑" w:cs="Times New Roman"/>
          <w:b/>
          <w:bCs/>
          <w:color w:val="C00000"/>
          <w:sz w:val="24"/>
        </w:rPr>
        <w:t>分会场</w:t>
      </w:r>
      <w:r>
        <w:rPr>
          <w:rFonts w:hint="eastAsia" w:ascii="微软雅黑" w:hAnsi="微软雅黑" w:eastAsia="微软雅黑" w:cs="Times New Roman"/>
          <w:b/>
          <w:bCs/>
          <w:color w:val="C00000"/>
          <w:sz w:val="24"/>
        </w:rPr>
        <w:t>5</w:t>
      </w:r>
      <w:r>
        <w:rPr>
          <w:rFonts w:ascii="微软雅黑" w:hAnsi="微软雅黑" w:eastAsia="微软雅黑" w:cs="Times New Roman"/>
          <w:b/>
          <w:bCs/>
          <w:color w:val="C00000"/>
          <w:sz w:val="24"/>
        </w:rPr>
        <w:t>—</w:t>
      </w:r>
      <w:r>
        <w:rPr>
          <w:rFonts w:hint="eastAsia" w:ascii="微软雅黑" w:hAnsi="微软雅黑" w:eastAsia="微软雅黑" w:cs="Times New Roman"/>
          <w:b/>
          <w:bCs/>
          <w:color w:val="C00000"/>
          <w:sz w:val="24"/>
        </w:rPr>
        <w:t>绿色高效合成与规模化制造</w:t>
      </w:r>
    </w:p>
    <w:p w14:paraId="413BE3F6">
      <w:pPr>
        <w:spacing w:before="156" w:beforeLines="50" w:after="156" w:afterLines="50" w:line="240" w:lineRule="exact"/>
        <w:ind w:firstLine="422" w:firstLineChars="200"/>
        <w:rPr>
          <w:rFonts w:ascii="微软雅黑" w:hAnsi="微软雅黑" w:eastAsia="微软雅黑" w:cs="Times New Roman"/>
          <w:b/>
          <w:bCs/>
          <w:sz w:val="21"/>
          <w:szCs w:val="21"/>
        </w:rPr>
      </w:pPr>
      <w:r>
        <w:rPr>
          <w:rFonts w:ascii="微软雅黑" w:hAnsi="微软雅黑" w:eastAsia="微软雅黑" w:cs="Times New Roman"/>
          <w:b/>
          <w:bCs/>
          <w:sz w:val="21"/>
          <w:szCs w:val="21"/>
        </w:rPr>
        <w:t>会场主席</w:t>
      </w:r>
      <w:r>
        <w:rPr>
          <w:rFonts w:hint="eastAsia" w:ascii="微软雅黑" w:hAnsi="微软雅黑" w:eastAsia="微软雅黑" w:cs="Times New Roman"/>
          <w:b/>
          <w:bCs/>
          <w:sz w:val="21"/>
          <w:szCs w:val="21"/>
        </w:rPr>
        <w:t>：秦勇、</w:t>
      </w:r>
      <w:r>
        <w:rPr>
          <w:rFonts w:ascii="微软雅黑" w:hAnsi="微软雅黑" w:eastAsia="微软雅黑" w:cs="Times New Roman"/>
          <w:b/>
          <w:bCs/>
          <w:sz w:val="21"/>
          <w:szCs w:val="21"/>
        </w:rPr>
        <w:t>胡文浩</w:t>
      </w:r>
      <w:r>
        <w:rPr>
          <w:rFonts w:hint="eastAsia" w:ascii="微软雅黑" w:hAnsi="微软雅黑" w:eastAsia="微软雅黑" w:cs="Times New Roman"/>
          <w:b/>
          <w:bCs/>
          <w:sz w:val="21"/>
          <w:szCs w:val="21"/>
        </w:rPr>
        <w:t>、</w:t>
      </w:r>
      <w:r>
        <w:rPr>
          <w:rFonts w:ascii="微软雅黑" w:hAnsi="微软雅黑" w:eastAsia="微软雅黑" w:cs="Times New Roman"/>
          <w:b/>
          <w:bCs/>
          <w:sz w:val="21"/>
          <w:szCs w:val="21"/>
        </w:rPr>
        <w:t>张福利</w:t>
      </w:r>
      <w:r>
        <w:rPr>
          <w:rFonts w:hint="eastAsia" w:ascii="微软雅黑" w:hAnsi="微软雅黑" w:eastAsia="微软雅黑" w:cs="Times New Roman"/>
          <w:b/>
          <w:bCs/>
          <w:sz w:val="21"/>
          <w:szCs w:val="21"/>
        </w:rPr>
        <w:t>、</w:t>
      </w:r>
      <w:r>
        <w:rPr>
          <w:rFonts w:ascii="微软雅黑" w:hAnsi="微软雅黑" w:eastAsia="微软雅黑" w:cs="Times New Roman"/>
          <w:b/>
          <w:bCs/>
          <w:sz w:val="21"/>
          <w:szCs w:val="21"/>
        </w:rPr>
        <w:t>张绪穆</w:t>
      </w:r>
    </w:p>
    <w:p w14:paraId="033ACB52">
      <w:pPr>
        <w:spacing w:before="156" w:beforeLines="50" w:after="156" w:afterLines="50" w:line="240" w:lineRule="exact"/>
        <w:ind w:firstLine="422" w:firstLineChars="200"/>
        <w:rPr>
          <w:rFonts w:ascii="微软雅黑" w:hAnsi="微软雅黑" w:eastAsia="微软雅黑" w:cs="Times New Roman"/>
          <w:b/>
          <w:bCs/>
          <w:sz w:val="21"/>
          <w:szCs w:val="21"/>
        </w:rPr>
      </w:pPr>
      <w:r>
        <w:rPr>
          <w:rFonts w:ascii="微软雅黑" w:hAnsi="微软雅黑" w:eastAsia="微软雅黑" w:cs="Times New Roman"/>
          <w:b/>
          <w:bCs/>
          <w:sz w:val="21"/>
          <w:szCs w:val="21"/>
        </w:rPr>
        <w:t>会场联系人：</w:t>
      </w:r>
      <w:r>
        <w:rPr>
          <w:rFonts w:hint="eastAsia" w:ascii="微软雅黑" w:hAnsi="微软雅黑" w:eastAsia="微软雅黑" w:cs="Times New Roman"/>
          <w:b/>
          <w:bCs/>
          <w:sz w:val="21"/>
          <w:szCs w:val="21"/>
        </w:rPr>
        <w:t>刘小宇，岳晓平</w:t>
      </w:r>
    </w:p>
    <w:tbl>
      <w:tblPr>
        <w:tblStyle w:val="7"/>
        <w:tblW w:w="8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9"/>
        <w:gridCol w:w="851"/>
        <w:gridCol w:w="2121"/>
        <w:gridCol w:w="3270"/>
        <w:gridCol w:w="857"/>
      </w:tblGrid>
      <w:tr w14:paraId="70BC3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658" w:type="dxa"/>
            <w:gridSpan w:val="5"/>
            <w:shd w:val="clear" w:color="auto" w:fill="D0CECE" w:themeFill="background2" w:themeFillShade="E6"/>
          </w:tcPr>
          <w:p w14:paraId="6B88A1B2">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11月07日下午</w:t>
            </w:r>
          </w:p>
        </w:tc>
      </w:tr>
      <w:tr w14:paraId="0CFDF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32CC524A">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时间</w:t>
            </w:r>
          </w:p>
        </w:tc>
        <w:tc>
          <w:tcPr>
            <w:tcW w:w="851" w:type="dxa"/>
            <w:vAlign w:val="center"/>
          </w:tcPr>
          <w:p w14:paraId="2DE5C02D">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序号</w:t>
            </w:r>
          </w:p>
        </w:tc>
        <w:tc>
          <w:tcPr>
            <w:tcW w:w="2121" w:type="dxa"/>
            <w:vAlign w:val="center"/>
          </w:tcPr>
          <w:p w14:paraId="3824CF36">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报告人</w:t>
            </w:r>
          </w:p>
        </w:tc>
        <w:tc>
          <w:tcPr>
            <w:tcW w:w="3270" w:type="dxa"/>
          </w:tcPr>
          <w:p w14:paraId="4709A001">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报告题目</w:t>
            </w:r>
          </w:p>
        </w:tc>
        <w:tc>
          <w:tcPr>
            <w:tcW w:w="857" w:type="dxa"/>
            <w:vAlign w:val="center"/>
          </w:tcPr>
          <w:p w14:paraId="19DF84A9">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主持人</w:t>
            </w:r>
          </w:p>
        </w:tc>
      </w:tr>
      <w:tr w14:paraId="40325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6D75D8A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13:30-13:50</w:t>
            </w:r>
          </w:p>
        </w:tc>
        <w:tc>
          <w:tcPr>
            <w:tcW w:w="851" w:type="dxa"/>
            <w:vAlign w:val="center"/>
          </w:tcPr>
          <w:p w14:paraId="7B57003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IL01</w:t>
            </w:r>
          </w:p>
        </w:tc>
        <w:tc>
          <w:tcPr>
            <w:tcW w:w="2121" w:type="dxa"/>
            <w:vAlign w:val="center"/>
          </w:tcPr>
          <w:p w14:paraId="483F992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张绪穆</w:t>
            </w:r>
          </w:p>
          <w:p w14:paraId="314DD00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（南方科技大学）</w:t>
            </w:r>
          </w:p>
        </w:tc>
        <w:tc>
          <w:tcPr>
            <w:tcW w:w="3270" w:type="dxa"/>
            <w:vAlign w:val="center"/>
          </w:tcPr>
          <w:p w14:paraId="4D01FB9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手性药物的高效全合成</w:t>
            </w:r>
          </w:p>
        </w:tc>
        <w:tc>
          <w:tcPr>
            <w:tcW w:w="857" w:type="dxa"/>
            <w:vMerge w:val="restart"/>
            <w:vAlign w:val="center"/>
          </w:tcPr>
          <w:p w14:paraId="227FF66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秦 勇</w:t>
            </w:r>
          </w:p>
        </w:tc>
      </w:tr>
      <w:tr w14:paraId="647CB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3391D95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13:50-14:10</w:t>
            </w:r>
          </w:p>
        </w:tc>
        <w:tc>
          <w:tcPr>
            <w:tcW w:w="851" w:type="dxa"/>
            <w:vAlign w:val="center"/>
          </w:tcPr>
          <w:p w14:paraId="1C78B35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IL02</w:t>
            </w:r>
          </w:p>
        </w:tc>
        <w:tc>
          <w:tcPr>
            <w:tcW w:w="2121" w:type="dxa"/>
            <w:vAlign w:val="center"/>
          </w:tcPr>
          <w:p w14:paraId="695B6AE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陈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悦</w:t>
            </w:r>
          </w:p>
          <w:p w14:paraId="7541F9C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（南开大学）</w:t>
            </w:r>
          </w:p>
        </w:tc>
        <w:tc>
          <w:tcPr>
            <w:tcW w:w="3270" w:type="dxa"/>
            <w:vAlign w:val="center"/>
          </w:tcPr>
          <w:p w14:paraId="5C17B20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抗癌症干细胞的药物化学及全球临床试验</w:t>
            </w:r>
          </w:p>
        </w:tc>
        <w:tc>
          <w:tcPr>
            <w:tcW w:w="857" w:type="dxa"/>
            <w:vMerge w:val="continue"/>
            <w:vAlign w:val="center"/>
          </w:tcPr>
          <w:p w14:paraId="3B20948F">
            <w:pPr>
              <w:spacing w:before="50" w:after="50" w:line="240" w:lineRule="exact"/>
              <w:jc w:val="center"/>
              <w:rPr>
                <w:rFonts w:ascii="微软雅黑" w:hAnsi="微软雅黑" w:eastAsia="微软雅黑" w:cs="Times New Roman"/>
                <w:kern w:val="0"/>
                <w:sz w:val="21"/>
                <w:szCs w:val="21"/>
                <w14:ligatures w14:val="none"/>
              </w:rPr>
            </w:pPr>
          </w:p>
        </w:tc>
      </w:tr>
      <w:tr w14:paraId="560C1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shd w:val="clear" w:color="auto" w:fill="auto"/>
            <w:vAlign w:val="center"/>
          </w:tcPr>
          <w:p w14:paraId="1D87940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14:10-14:30</w:t>
            </w:r>
          </w:p>
        </w:tc>
        <w:tc>
          <w:tcPr>
            <w:tcW w:w="851" w:type="dxa"/>
            <w:shd w:val="clear" w:color="auto" w:fill="auto"/>
            <w:vAlign w:val="center"/>
          </w:tcPr>
          <w:p w14:paraId="3C169E0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IL03</w:t>
            </w:r>
          </w:p>
        </w:tc>
        <w:tc>
          <w:tcPr>
            <w:tcW w:w="2121" w:type="dxa"/>
            <w:vAlign w:val="center"/>
          </w:tcPr>
          <w:p w14:paraId="7F2AA15A">
            <w:pPr>
              <w:spacing w:before="50" w:after="50" w:line="240" w:lineRule="exact"/>
              <w:jc w:val="center"/>
              <w:rPr>
                <w:rFonts w:ascii="微软雅黑" w:hAnsi="微软雅黑" w:eastAsia="微软雅黑" w:cs="Times New Roman"/>
                <w:kern w:val="0"/>
                <w:sz w:val="21"/>
                <w:szCs w:val="21"/>
                <w14:ligatures w14:val="none"/>
              </w:rPr>
            </w:pPr>
            <w:r>
              <w:rPr>
                <w:rFonts w:ascii="微软雅黑" w:hAnsi="微软雅黑" w:eastAsia="微软雅黑" w:cs="Times New Roman"/>
                <w:kern w:val="0"/>
                <w:sz w:val="21"/>
                <w:szCs w:val="21"/>
                <w14:ligatures w14:val="none"/>
              </w:rPr>
              <w:t xml:space="preserve">谢 </w:t>
            </w:r>
            <w:r>
              <w:rPr>
                <w:rFonts w:hint="eastAsia" w:ascii="微软雅黑" w:hAnsi="微软雅黑" w:eastAsia="微软雅黑" w:cs="Times New Roman"/>
                <w:kern w:val="0"/>
                <w:sz w:val="21"/>
                <w:szCs w:val="21"/>
                <w:lang w:val="en-US" w:eastAsia="zh-CN"/>
                <w14:ligatures w14:val="none"/>
              </w:rPr>
              <w:t xml:space="preserve"> </w:t>
            </w:r>
            <w:r>
              <w:rPr>
                <w:rFonts w:ascii="微软雅黑" w:hAnsi="微软雅黑" w:eastAsia="微软雅黑" w:cs="Times New Roman"/>
                <w:kern w:val="0"/>
                <w:sz w:val="21"/>
                <w:szCs w:val="21"/>
                <w14:ligatures w14:val="none"/>
              </w:rPr>
              <w:t>劲</w:t>
            </w:r>
          </w:p>
          <w:p w14:paraId="541789E5">
            <w:pPr>
              <w:spacing w:before="50" w:after="50" w:line="240" w:lineRule="exact"/>
              <w:jc w:val="center"/>
              <w:rPr>
                <w:rFonts w:ascii="微软雅黑" w:hAnsi="微软雅黑" w:eastAsia="微软雅黑" w:cs="Times New Roman"/>
                <w:kern w:val="0"/>
                <w:sz w:val="21"/>
                <w:szCs w:val="21"/>
                <w14:ligatures w14:val="none"/>
              </w:rPr>
            </w:pPr>
            <w:r>
              <w:rPr>
                <w:rFonts w:ascii="微软雅黑" w:hAnsi="微软雅黑" w:eastAsia="微软雅黑" w:cs="Times New Roman"/>
                <w:kern w:val="0"/>
                <w:sz w:val="21"/>
                <w:szCs w:val="21"/>
                <w14:ligatures w14:val="none"/>
              </w:rPr>
              <w:t>（南京大学）</w:t>
            </w:r>
          </w:p>
        </w:tc>
        <w:tc>
          <w:tcPr>
            <w:tcW w:w="3270" w:type="dxa"/>
            <w:vAlign w:val="center"/>
          </w:tcPr>
          <w:p w14:paraId="38802C8A">
            <w:pPr>
              <w:spacing w:before="50" w:after="50" w:line="240" w:lineRule="exact"/>
              <w:jc w:val="center"/>
              <w:rPr>
                <w:rFonts w:ascii="微软雅黑" w:hAnsi="微软雅黑" w:eastAsia="微软雅黑" w:cs="Times New Roman"/>
                <w:kern w:val="0"/>
                <w:sz w:val="21"/>
                <w:szCs w:val="21"/>
                <w14:ligatures w14:val="none"/>
              </w:rPr>
            </w:pPr>
            <w:r>
              <w:rPr>
                <w:rFonts w:ascii="微软雅黑" w:hAnsi="微软雅黑" w:eastAsia="微软雅黑" w:cs="Times New Roman"/>
                <w:kern w:val="0"/>
                <w:sz w:val="21"/>
                <w:szCs w:val="21"/>
                <w14:ligatures w14:val="none"/>
              </w:rPr>
              <w:t>动态M-M键催化</w:t>
            </w:r>
          </w:p>
        </w:tc>
        <w:tc>
          <w:tcPr>
            <w:tcW w:w="857" w:type="dxa"/>
            <w:vMerge w:val="continue"/>
            <w:vAlign w:val="center"/>
          </w:tcPr>
          <w:p w14:paraId="7C0C52F8">
            <w:pPr>
              <w:spacing w:before="50" w:after="50" w:line="240" w:lineRule="exact"/>
              <w:jc w:val="center"/>
              <w:rPr>
                <w:rFonts w:ascii="微软雅黑" w:hAnsi="微软雅黑" w:eastAsia="微软雅黑" w:cs="Times New Roman"/>
                <w:kern w:val="0"/>
                <w:sz w:val="21"/>
                <w:szCs w:val="21"/>
                <w14:ligatures w14:val="none"/>
              </w:rPr>
            </w:pPr>
          </w:p>
        </w:tc>
      </w:tr>
      <w:tr w14:paraId="3C5CF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6999F23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14:30-14:50</w:t>
            </w:r>
          </w:p>
        </w:tc>
        <w:tc>
          <w:tcPr>
            <w:tcW w:w="851" w:type="dxa"/>
            <w:vAlign w:val="center"/>
          </w:tcPr>
          <w:p w14:paraId="7479561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IL04</w:t>
            </w:r>
          </w:p>
        </w:tc>
        <w:tc>
          <w:tcPr>
            <w:tcW w:w="2121" w:type="dxa"/>
            <w:vAlign w:val="center"/>
          </w:tcPr>
          <w:p w14:paraId="5EB460D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龚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磊</w:t>
            </w:r>
          </w:p>
          <w:p w14:paraId="71B99FD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（厦门大学）</w:t>
            </w:r>
          </w:p>
        </w:tc>
        <w:tc>
          <w:tcPr>
            <w:tcW w:w="3270" w:type="dxa"/>
            <w:vAlign w:val="center"/>
          </w:tcPr>
          <w:p w14:paraId="1B69985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手性铜催化的光化学不对称合成</w:t>
            </w:r>
          </w:p>
        </w:tc>
        <w:tc>
          <w:tcPr>
            <w:tcW w:w="857" w:type="dxa"/>
            <w:vMerge w:val="restart"/>
            <w:vAlign w:val="center"/>
          </w:tcPr>
          <w:p w14:paraId="6FA09A4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陈 悦</w:t>
            </w:r>
          </w:p>
        </w:tc>
      </w:tr>
      <w:tr w14:paraId="1201C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662962F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14:50-15:05</w:t>
            </w:r>
          </w:p>
        </w:tc>
        <w:tc>
          <w:tcPr>
            <w:tcW w:w="851" w:type="dxa"/>
            <w:vAlign w:val="center"/>
          </w:tcPr>
          <w:p w14:paraId="7D1A82B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OL01</w:t>
            </w:r>
          </w:p>
        </w:tc>
        <w:tc>
          <w:tcPr>
            <w:tcW w:w="2121" w:type="dxa"/>
            <w:vAlign w:val="center"/>
          </w:tcPr>
          <w:p w14:paraId="3CE7D85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钟永利</w:t>
            </w:r>
          </w:p>
          <w:p w14:paraId="67847FF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（博腾医药）</w:t>
            </w:r>
          </w:p>
        </w:tc>
        <w:tc>
          <w:tcPr>
            <w:tcW w:w="3270" w:type="dxa"/>
            <w:vAlign w:val="center"/>
          </w:tcPr>
          <w:p w14:paraId="585B866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Innovation Empowering: How CDMOs Speed up Drug Discovery to Commercialization</w:t>
            </w:r>
          </w:p>
        </w:tc>
        <w:tc>
          <w:tcPr>
            <w:tcW w:w="857" w:type="dxa"/>
            <w:vMerge w:val="continue"/>
            <w:vAlign w:val="center"/>
          </w:tcPr>
          <w:p w14:paraId="0FB899D9">
            <w:pPr>
              <w:spacing w:before="50" w:after="50" w:line="240" w:lineRule="exact"/>
              <w:jc w:val="center"/>
              <w:rPr>
                <w:rFonts w:ascii="微软雅黑" w:hAnsi="微软雅黑" w:eastAsia="微软雅黑" w:cs="Times New Roman"/>
                <w:kern w:val="0"/>
                <w:sz w:val="21"/>
                <w:szCs w:val="21"/>
                <w14:ligatures w14:val="none"/>
              </w:rPr>
            </w:pPr>
          </w:p>
        </w:tc>
      </w:tr>
      <w:tr w14:paraId="393FB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4BA1E79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15:05-15:20</w:t>
            </w:r>
          </w:p>
        </w:tc>
        <w:tc>
          <w:tcPr>
            <w:tcW w:w="851" w:type="dxa"/>
            <w:vAlign w:val="center"/>
          </w:tcPr>
          <w:p w14:paraId="1234CF0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OL02</w:t>
            </w:r>
          </w:p>
        </w:tc>
        <w:tc>
          <w:tcPr>
            <w:tcW w:w="2121" w:type="dxa"/>
            <w:vAlign w:val="center"/>
          </w:tcPr>
          <w:p w14:paraId="45D24E1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万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力</w:t>
            </w:r>
          </w:p>
          <w:p w14:paraId="11E1CBA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（复旦大学）</w:t>
            </w:r>
          </w:p>
        </w:tc>
        <w:tc>
          <w:tcPr>
            <w:tcW w:w="3270" w:type="dxa"/>
            <w:vAlign w:val="center"/>
          </w:tcPr>
          <w:p w14:paraId="19DAAFD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时空协同的连续流精准制造</w:t>
            </w:r>
          </w:p>
        </w:tc>
        <w:tc>
          <w:tcPr>
            <w:tcW w:w="857" w:type="dxa"/>
            <w:vMerge w:val="continue"/>
            <w:vAlign w:val="center"/>
          </w:tcPr>
          <w:p w14:paraId="0A9DD626">
            <w:pPr>
              <w:spacing w:before="50" w:after="50" w:line="240" w:lineRule="exact"/>
              <w:jc w:val="center"/>
              <w:rPr>
                <w:rFonts w:ascii="微软雅黑" w:hAnsi="微软雅黑" w:eastAsia="微软雅黑" w:cs="Times New Roman"/>
                <w:kern w:val="0"/>
                <w:sz w:val="21"/>
                <w:szCs w:val="21"/>
                <w14:ligatures w14:val="none"/>
              </w:rPr>
            </w:pPr>
          </w:p>
        </w:tc>
      </w:tr>
      <w:tr w14:paraId="16D44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25B1B22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15:20-15:30</w:t>
            </w:r>
          </w:p>
        </w:tc>
        <w:tc>
          <w:tcPr>
            <w:tcW w:w="7099" w:type="dxa"/>
            <w:gridSpan w:val="4"/>
            <w:vAlign w:val="center"/>
          </w:tcPr>
          <w:p w14:paraId="6AFCF321">
            <w:pPr>
              <w:spacing w:before="50" w:after="50" w:line="240" w:lineRule="exact"/>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lang w:eastAsia="zh-CN"/>
                <w14:ligatures w14:val="none"/>
              </w:rPr>
              <w:t>休息</w:t>
            </w:r>
          </w:p>
        </w:tc>
      </w:tr>
      <w:tr w14:paraId="0FC6A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307B5CE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15:30-15:50</w:t>
            </w:r>
          </w:p>
        </w:tc>
        <w:tc>
          <w:tcPr>
            <w:tcW w:w="851" w:type="dxa"/>
            <w:vAlign w:val="center"/>
          </w:tcPr>
          <w:p w14:paraId="454F0E1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IL05</w:t>
            </w:r>
          </w:p>
        </w:tc>
        <w:tc>
          <w:tcPr>
            <w:tcW w:w="2121" w:type="dxa"/>
            <w:vAlign w:val="center"/>
          </w:tcPr>
          <w:p w14:paraId="3ADAC8B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张俊良</w:t>
            </w:r>
          </w:p>
          <w:p w14:paraId="18E862B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（复旦大学）</w:t>
            </w:r>
          </w:p>
        </w:tc>
        <w:tc>
          <w:tcPr>
            <w:tcW w:w="3270" w:type="dxa"/>
            <w:vAlign w:val="center"/>
          </w:tcPr>
          <w:p w14:paraId="3B86BC7E">
            <w:pPr>
              <w:spacing w:before="50" w:after="50" w:line="240" w:lineRule="exact"/>
              <w:jc w:val="center"/>
              <w:rPr>
                <w:rFonts w:ascii="微软雅黑" w:hAnsi="微软雅黑" w:eastAsia="微软雅黑" w:cs="Times New Roman"/>
                <w:kern w:val="0"/>
                <w:sz w:val="21"/>
                <w:szCs w:val="21"/>
                <w14:ligatures w14:val="none"/>
              </w:rPr>
            </w:pPr>
            <w:r>
              <w:rPr>
                <w:rFonts w:ascii="微软雅黑" w:hAnsi="微软雅黑" w:eastAsia="微软雅黑" w:cs="Times New Roman"/>
                <w:kern w:val="0"/>
                <w:sz w:val="21"/>
                <w:szCs w:val="21"/>
                <w14:ligatures w14:val="none"/>
              </w:rPr>
              <w:t>基于Sadphos的不对称催化反应研究</w:t>
            </w:r>
          </w:p>
        </w:tc>
        <w:tc>
          <w:tcPr>
            <w:tcW w:w="857" w:type="dxa"/>
            <w:vMerge w:val="restart"/>
            <w:vAlign w:val="center"/>
          </w:tcPr>
          <w:p w14:paraId="61209D7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张福利</w:t>
            </w:r>
          </w:p>
        </w:tc>
      </w:tr>
      <w:tr w14:paraId="18168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3BCA8A5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15:50-16:10</w:t>
            </w:r>
          </w:p>
        </w:tc>
        <w:tc>
          <w:tcPr>
            <w:tcW w:w="851" w:type="dxa"/>
            <w:vAlign w:val="center"/>
          </w:tcPr>
          <w:p w14:paraId="28A8D03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IL06</w:t>
            </w:r>
          </w:p>
        </w:tc>
        <w:tc>
          <w:tcPr>
            <w:tcW w:w="2121" w:type="dxa"/>
            <w:vAlign w:val="center"/>
          </w:tcPr>
          <w:p w14:paraId="2E639F1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宋振雷</w:t>
            </w:r>
          </w:p>
          <w:p w14:paraId="0D76350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（四川大学）</w:t>
            </w:r>
          </w:p>
        </w:tc>
        <w:tc>
          <w:tcPr>
            <w:tcW w:w="3270" w:type="dxa"/>
            <w:vAlign w:val="center"/>
          </w:tcPr>
          <w:p w14:paraId="11C7327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共性区块快速制备驱动的海洋聚酮合成</w:t>
            </w:r>
          </w:p>
        </w:tc>
        <w:tc>
          <w:tcPr>
            <w:tcW w:w="857" w:type="dxa"/>
            <w:vMerge w:val="continue"/>
            <w:vAlign w:val="center"/>
          </w:tcPr>
          <w:p w14:paraId="78E25DEA">
            <w:pPr>
              <w:spacing w:before="50" w:after="50" w:line="240" w:lineRule="exact"/>
              <w:jc w:val="center"/>
              <w:rPr>
                <w:rFonts w:ascii="微软雅黑" w:hAnsi="微软雅黑" w:eastAsia="微软雅黑" w:cs="Times New Roman"/>
                <w:kern w:val="0"/>
                <w:sz w:val="21"/>
                <w:szCs w:val="21"/>
                <w14:ligatures w14:val="none"/>
              </w:rPr>
            </w:pPr>
          </w:p>
        </w:tc>
      </w:tr>
      <w:tr w14:paraId="28ED2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13C3E9E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16:10-16:30</w:t>
            </w:r>
          </w:p>
        </w:tc>
        <w:tc>
          <w:tcPr>
            <w:tcW w:w="851" w:type="dxa"/>
            <w:vAlign w:val="center"/>
          </w:tcPr>
          <w:p w14:paraId="07ECC13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IL07</w:t>
            </w:r>
          </w:p>
        </w:tc>
        <w:tc>
          <w:tcPr>
            <w:tcW w:w="2121" w:type="dxa"/>
            <w:vAlign w:val="center"/>
          </w:tcPr>
          <w:p w14:paraId="1508C02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李必杰</w:t>
            </w:r>
          </w:p>
          <w:p w14:paraId="0D5BC89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（清华大学）</w:t>
            </w:r>
          </w:p>
        </w:tc>
        <w:tc>
          <w:tcPr>
            <w:tcW w:w="3270" w:type="dxa"/>
            <w:vAlign w:val="center"/>
          </w:tcPr>
          <w:p w14:paraId="61FDE98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多取代烯烃不对称氢官能团化</w:t>
            </w:r>
          </w:p>
        </w:tc>
        <w:tc>
          <w:tcPr>
            <w:tcW w:w="857" w:type="dxa"/>
            <w:vMerge w:val="continue"/>
            <w:vAlign w:val="center"/>
          </w:tcPr>
          <w:p w14:paraId="091DFA5F">
            <w:pPr>
              <w:spacing w:before="50" w:after="50" w:line="240" w:lineRule="exact"/>
              <w:jc w:val="center"/>
              <w:rPr>
                <w:rFonts w:ascii="微软雅黑" w:hAnsi="微软雅黑" w:eastAsia="微软雅黑" w:cs="Times New Roman"/>
                <w:kern w:val="0"/>
                <w:sz w:val="21"/>
                <w:szCs w:val="21"/>
                <w14:ligatures w14:val="none"/>
              </w:rPr>
            </w:pPr>
          </w:p>
        </w:tc>
      </w:tr>
      <w:tr w14:paraId="7D54F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4C6D5A8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16:30-16:50</w:t>
            </w:r>
          </w:p>
        </w:tc>
        <w:tc>
          <w:tcPr>
            <w:tcW w:w="851" w:type="dxa"/>
            <w:vAlign w:val="center"/>
          </w:tcPr>
          <w:p w14:paraId="7EB3FEE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IL08</w:t>
            </w:r>
          </w:p>
        </w:tc>
        <w:tc>
          <w:tcPr>
            <w:tcW w:w="2121" w:type="dxa"/>
            <w:vAlign w:val="center"/>
          </w:tcPr>
          <w:p w14:paraId="05BFC3E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宋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颂</w:t>
            </w:r>
          </w:p>
          <w:p w14:paraId="26DEED7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（北京大学）</w:t>
            </w:r>
          </w:p>
        </w:tc>
        <w:tc>
          <w:tcPr>
            <w:tcW w:w="3270" w:type="dxa"/>
            <w:vAlign w:val="center"/>
          </w:tcPr>
          <w:p w14:paraId="6F0C29E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芳烃卤化反应</w:t>
            </w:r>
          </w:p>
        </w:tc>
        <w:tc>
          <w:tcPr>
            <w:tcW w:w="857" w:type="dxa"/>
            <w:vMerge w:val="restart"/>
            <w:vAlign w:val="center"/>
          </w:tcPr>
          <w:p w14:paraId="72C4A01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张俊良</w:t>
            </w:r>
          </w:p>
        </w:tc>
      </w:tr>
      <w:tr w14:paraId="542E8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2B3A0AC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16:50-17:10</w:t>
            </w:r>
          </w:p>
        </w:tc>
        <w:tc>
          <w:tcPr>
            <w:tcW w:w="851" w:type="dxa"/>
            <w:vAlign w:val="center"/>
          </w:tcPr>
          <w:p w14:paraId="45D3AFD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IL09</w:t>
            </w:r>
          </w:p>
        </w:tc>
        <w:tc>
          <w:tcPr>
            <w:tcW w:w="2121" w:type="dxa"/>
            <w:vAlign w:val="center"/>
          </w:tcPr>
          <w:p w14:paraId="3C2DC21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陈永刚</w:t>
            </w:r>
          </w:p>
          <w:p w14:paraId="5E325AB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（皓元医药）</w:t>
            </w:r>
          </w:p>
        </w:tc>
        <w:tc>
          <w:tcPr>
            <w:tcW w:w="3270" w:type="dxa"/>
            <w:vAlign w:val="center"/>
          </w:tcPr>
          <w:p w14:paraId="318FF9A8">
            <w:pPr>
              <w:spacing w:before="50" w:after="50" w:line="240" w:lineRule="exact"/>
              <w:jc w:val="center"/>
              <w:rPr>
                <w:rFonts w:ascii="微软雅黑" w:hAnsi="微软雅黑" w:eastAsia="微软雅黑" w:cs="Times New Roman"/>
                <w:kern w:val="0"/>
                <w:sz w:val="21"/>
                <w:szCs w:val="21"/>
                <w14:ligatures w14:val="none"/>
              </w:rPr>
            </w:pPr>
            <w:r>
              <w:rPr>
                <w:rFonts w:ascii="微软雅黑" w:hAnsi="微软雅黑" w:eastAsia="微软雅黑" w:cs="Times New Roman"/>
                <w:kern w:val="0"/>
                <w:sz w:val="21"/>
                <w:szCs w:val="21"/>
                <w14:ligatures w14:val="none"/>
              </w:rPr>
              <w:t>绿色化学驱动制药工艺创新</w:t>
            </w:r>
          </w:p>
        </w:tc>
        <w:tc>
          <w:tcPr>
            <w:tcW w:w="857" w:type="dxa"/>
            <w:vMerge w:val="continue"/>
            <w:vAlign w:val="center"/>
          </w:tcPr>
          <w:p w14:paraId="713C416B">
            <w:pPr>
              <w:spacing w:before="50" w:after="50" w:line="240" w:lineRule="exact"/>
              <w:jc w:val="center"/>
              <w:rPr>
                <w:rFonts w:ascii="微软雅黑" w:hAnsi="微软雅黑" w:eastAsia="微软雅黑" w:cs="Times New Roman"/>
                <w:kern w:val="0"/>
                <w:sz w:val="21"/>
                <w:szCs w:val="21"/>
                <w14:ligatures w14:val="none"/>
              </w:rPr>
            </w:pPr>
          </w:p>
        </w:tc>
      </w:tr>
      <w:tr w14:paraId="2DC1C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42F69D5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17:10-17:30</w:t>
            </w:r>
          </w:p>
        </w:tc>
        <w:tc>
          <w:tcPr>
            <w:tcW w:w="851" w:type="dxa"/>
            <w:vAlign w:val="center"/>
          </w:tcPr>
          <w:p w14:paraId="53E6077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IL10</w:t>
            </w:r>
          </w:p>
        </w:tc>
        <w:tc>
          <w:tcPr>
            <w:tcW w:w="2121" w:type="dxa"/>
            <w:vAlign w:val="center"/>
          </w:tcPr>
          <w:p w14:paraId="0BD14D4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张庆伟</w:t>
            </w:r>
          </w:p>
          <w:p w14:paraId="1223F3B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（上海医药工业研究院）</w:t>
            </w:r>
          </w:p>
        </w:tc>
        <w:tc>
          <w:tcPr>
            <w:tcW w:w="3270" w:type="dxa"/>
            <w:vAlign w:val="center"/>
          </w:tcPr>
          <w:p w14:paraId="16903AE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创新药物的绿色合成与放大制备</w:t>
            </w:r>
          </w:p>
        </w:tc>
        <w:tc>
          <w:tcPr>
            <w:tcW w:w="857" w:type="dxa"/>
            <w:vMerge w:val="continue"/>
            <w:vAlign w:val="center"/>
          </w:tcPr>
          <w:p w14:paraId="2E9D73ED">
            <w:pPr>
              <w:spacing w:before="50" w:after="50" w:line="240" w:lineRule="exact"/>
              <w:jc w:val="center"/>
              <w:rPr>
                <w:rFonts w:ascii="微软雅黑" w:hAnsi="微软雅黑" w:eastAsia="微软雅黑" w:cs="Times New Roman"/>
                <w:kern w:val="0"/>
                <w:sz w:val="21"/>
                <w:szCs w:val="21"/>
                <w14:ligatures w14:val="none"/>
              </w:rPr>
            </w:pPr>
          </w:p>
        </w:tc>
      </w:tr>
      <w:tr w14:paraId="11126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30078A5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17:30-17:45</w:t>
            </w:r>
          </w:p>
        </w:tc>
        <w:tc>
          <w:tcPr>
            <w:tcW w:w="851" w:type="dxa"/>
            <w:vAlign w:val="center"/>
          </w:tcPr>
          <w:p w14:paraId="115562A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OL03</w:t>
            </w:r>
          </w:p>
        </w:tc>
        <w:tc>
          <w:tcPr>
            <w:tcW w:w="2121" w:type="dxa"/>
            <w:vAlign w:val="center"/>
          </w:tcPr>
          <w:p w14:paraId="66C6226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 xml:space="preserve"> 亮</w:t>
            </w:r>
          </w:p>
          <w:p w14:paraId="3662BBA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（浙江台州普渡智能装备有限公司）</w:t>
            </w:r>
          </w:p>
        </w:tc>
        <w:tc>
          <w:tcPr>
            <w:tcW w:w="3270" w:type="dxa"/>
            <w:vAlign w:val="center"/>
          </w:tcPr>
          <w:p w14:paraId="20AD370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连续流智能装备在制药领域的工程应用</w:t>
            </w:r>
          </w:p>
        </w:tc>
        <w:tc>
          <w:tcPr>
            <w:tcW w:w="857" w:type="dxa"/>
            <w:vMerge w:val="continue"/>
            <w:vAlign w:val="center"/>
          </w:tcPr>
          <w:p w14:paraId="2FDE1AEF">
            <w:pPr>
              <w:spacing w:before="50" w:after="50" w:line="240" w:lineRule="exact"/>
              <w:jc w:val="center"/>
              <w:rPr>
                <w:rFonts w:ascii="微软雅黑" w:hAnsi="微软雅黑" w:eastAsia="微软雅黑" w:cs="Times New Roman"/>
                <w:kern w:val="0"/>
                <w:sz w:val="21"/>
                <w:szCs w:val="21"/>
                <w14:ligatures w14:val="none"/>
              </w:rPr>
            </w:pPr>
          </w:p>
        </w:tc>
      </w:tr>
      <w:tr w14:paraId="3CEDE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658" w:type="dxa"/>
            <w:gridSpan w:val="5"/>
            <w:shd w:val="clear" w:color="auto" w:fill="D0CECE" w:themeFill="background2" w:themeFillShade="E6"/>
            <w:vAlign w:val="center"/>
          </w:tcPr>
          <w:p w14:paraId="5DBB592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11月08日上午</w:t>
            </w:r>
          </w:p>
        </w:tc>
      </w:tr>
      <w:tr w14:paraId="7D6BC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6A9FDDD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时间</w:t>
            </w:r>
          </w:p>
        </w:tc>
        <w:tc>
          <w:tcPr>
            <w:tcW w:w="851" w:type="dxa"/>
            <w:vAlign w:val="center"/>
          </w:tcPr>
          <w:p w14:paraId="0F7AE48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序号</w:t>
            </w:r>
          </w:p>
        </w:tc>
        <w:tc>
          <w:tcPr>
            <w:tcW w:w="2121" w:type="dxa"/>
            <w:vAlign w:val="center"/>
          </w:tcPr>
          <w:p w14:paraId="4B4D832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报告人</w:t>
            </w:r>
          </w:p>
        </w:tc>
        <w:tc>
          <w:tcPr>
            <w:tcW w:w="3270" w:type="dxa"/>
            <w:vAlign w:val="center"/>
          </w:tcPr>
          <w:p w14:paraId="79643D2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报告题目</w:t>
            </w:r>
          </w:p>
        </w:tc>
        <w:tc>
          <w:tcPr>
            <w:tcW w:w="857" w:type="dxa"/>
            <w:vAlign w:val="center"/>
          </w:tcPr>
          <w:p w14:paraId="0C2A42D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主持人</w:t>
            </w:r>
          </w:p>
        </w:tc>
      </w:tr>
      <w:tr w14:paraId="0C65A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422DC55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8:30-8:50</w:t>
            </w:r>
          </w:p>
        </w:tc>
        <w:tc>
          <w:tcPr>
            <w:tcW w:w="851" w:type="dxa"/>
            <w:vAlign w:val="center"/>
          </w:tcPr>
          <w:p w14:paraId="218630F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IL11</w:t>
            </w:r>
          </w:p>
        </w:tc>
        <w:tc>
          <w:tcPr>
            <w:tcW w:w="2121" w:type="dxa"/>
            <w:vAlign w:val="center"/>
          </w:tcPr>
          <w:p w14:paraId="1D67A9D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黄汉民</w:t>
            </w:r>
          </w:p>
          <w:p w14:paraId="4B734A3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（中国科学技术大学）</w:t>
            </w:r>
          </w:p>
        </w:tc>
        <w:tc>
          <w:tcPr>
            <w:tcW w:w="3270" w:type="dxa"/>
            <w:vAlign w:val="center"/>
          </w:tcPr>
          <w:p w14:paraId="5B7DCD8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光促进常温常压羰基化</w:t>
            </w:r>
          </w:p>
        </w:tc>
        <w:tc>
          <w:tcPr>
            <w:tcW w:w="857" w:type="dxa"/>
            <w:vMerge w:val="restart"/>
            <w:vAlign w:val="center"/>
          </w:tcPr>
          <w:p w14:paraId="2FB7BC6D">
            <w:pPr>
              <w:spacing w:before="50" w:after="50" w:line="240" w:lineRule="exact"/>
              <w:jc w:val="center"/>
              <w:rPr>
                <w:rFonts w:ascii="微软雅黑" w:hAnsi="微软雅黑" w:eastAsia="微软雅黑" w:cs="Times New Roman"/>
                <w:kern w:val="0"/>
                <w:sz w:val="21"/>
                <w:szCs w:val="21"/>
                <w14:ligatures w14:val="none"/>
              </w:rPr>
            </w:pPr>
          </w:p>
          <w:p w14:paraId="71812E5B">
            <w:pPr>
              <w:spacing w:before="50" w:after="50" w:line="240" w:lineRule="exact"/>
              <w:jc w:val="center"/>
              <w:rPr>
                <w:rFonts w:ascii="微软雅黑" w:hAnsi="微软雅黑" w:eastAsia="微软雅黑" w:cs="Times New Roman"/>
                <w:kern w:val="0"/>
                <w:sz w:val="21"/>
                <w:szCs w:val="21"/>
                <w14:ligatures w14:val="none"/>
              </w:rPr>
            </w:pPr>
          </w:p>
          <w:p w14:paraId="5721A90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胡文浩</w:t>
            </w:r>
          </w:p>
        </w:tc>
      </w:tr>
      <w:tr w14:paraId="5AB6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59" w:type="dxa"/>
            <w:vAlign w:val="center"/>
          </w:tcPr>
          <w:p w14:paraId="20A19C8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8:50-9:10</w:t>
            </w:r>
          </w:p>
        </w:tc>
        <w:tc>
          <w:tcPr>
            <w:tcW w:w="851" w:type="dxa"/>
            <w:vAlign w:val="center"/>
          </w:tcPr>
          <w:p w14:paraId="396657B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IL12</w:t>
            </w:r>
          </w:p>
        </w:tc>
        <w:tc>
          <w:tcPr>
            <w:tcW w:w="2121" w:type="dxa"/>
            <w:shd w:val="clear" w:color="auto" w:fill="auto"/>
            <w:vAlign w:val="center"/>
          </w:tcPr>
          <w:p w14:paraId="5D43E54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赵</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 xml:space="preserve"> 亮</w:t>
            </w:r>
          </w:p>
          <w:p w14:paraId="5341FDF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（清华大学）</w:t>
            </w:r>
          </w:p>
        </w:tc>
        <w:tc>
          <w:tcPr>
            <w:tcW w:w="3270" w:type="dxa"/>
            <w:shd w:val="clear" w:color="auto" w:fill="auto"/>
            <w:vAlign w:val="center"/>
          </w:tcPr>
          <w:p w14:paraId="03A66B39">
            <w:pPr>
              <w:spacing w:before="50" w:after="50" w:line="240" w:lineRule="exact"/>
              <w:jc w:val="center"/>
              <w:rPr>
                <w:rFonts w:ascii="微软雅黑" w:hAnsi="微软雅黑" w:eastAsia="微软雅黑" w:cs="Times New Roman"/>
                <w:kern w:val="0"/>
                <w:sz w:val="21"/>
                <w:szCs w:val="21"/>
                <w14:ligatures w14:val="none"/>
              </w:rPr>
            </w:pPr>
            <w:r>
              <w:rPr>
                <w:rFonts w:ascii="微软雅黑" w:hAnsi="微软雅黑" w:eastAsia="微软雅黑" w:cs="Times New Roman"/>
                <w:kern w:val="0"/>
                <w:sz w:val="21"/>
                <w:szCs w:val="21"/>
                <w14:ligatures w14:val="none"/>
              </w:rPr>
              <w:t>有机金簇前药研究</w:t>
            </w:r>
          </w:p>
        </w:tc>
        <w:tc>
          <w:tcPr>
            <w:tcW w:w="857" w:type="dxa"/>
            <w:vMerge w:val="continue"/>
            <w:vAlign w:val="center"/>
          </w:tcPr>
          <w:p w14:paraId="0E8A8B09">
            <w:pPr>
              <w:spacing w:before="50" w:after="50" w:line="240" w:lineRule="exact"/>
              <w:jc w:val="center"/>
              <w:rPr>
                <w:rFonts w:ascii="微软雅黑" w:hAnsi="微软雅黑" w:eastAsia="微软雅黑" w:cs="Times New Roman"/>
                <w:kern w:val="0"/>
                <w:sz w:val="21"/>
                <w:szCs w:val="21"/>
                <w14:ligatures w14:val="none"/>
              </w:rPr>
            </w:pPr>
          </w:p>
        </w:tc>
      </w:tr>
      <w:tr w14:paraId="6D084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28E3267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9:10-9:30</w:t>
            </w:r>
          </w:p>
        </w:tc>
        <w:tc>
          <w:tcPr>
            <w:tcW w:w="851" w:type="dxa"/>
            <w:vAlign w:val="center"/>
          </w:tcPr>
          <w:p w14:paraId="6F54F2D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IL13</w:t>
            </w:r>
          </w:p>
        </w:tc>
        <w:tc>
          <w:tcPr>
            <w:tcW w:w="2121" w:type="dxa"/>
            <w:vAlign w:val="center"/>
          </w:tcPr>
          <w:p w14:paraId="5FF72A7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桂敬汉</w:t>
            </w:r>
          </w:p>
          <w:p w14:paraId="2BE2F59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（中国科学院上海有机化学研究所）</w:t>
            </w:r>
          </w:p>
        </w:tc>
        <w:tc>
          <w:tcPr>
            <w:tcW w:w="3270" w:type="dxa"/>
            <w:vAlign w:val="center"/>
          </w:tcPr>
          <w:p w14:paraId="6BE8DD9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甾体和萜类天然产物的高效合成</w:t>
            </w:r>
          </w:p>
        </w:tc>
        <w:tc>
          <w:tcPr>
            <w:tcW w:w="857" w:type="dxa"/>
            <w:vMerge w:val="continue"/>
            <w:vAlign w:val="center"/>
          </w:tcPr>
          <w:p w14:paraId="7F194BE9">
            <w:pPr>
              <w:spacing w:before="50" w:after="50" w:line="240" w:lineRule="exact"/>
              <w:jc w:val="center"/>
              <w:rPr>
                <w:rFonts w:ascii="微软雅黑" w:hAnsi="微软雅黑" w:eastAsia="微软雅黑" w:cs="Times New Roman"/>
                <w:kern w:val="0"/>
                <w:sz w:val="21"/>
                <w:szCs w:val="21"/>
                <w14:ligatures w14:val="none"/>
              </w:rPr>
            </w:pPr>
          </w:p>
        </w:tc>
      </w:tr>
      <w:tr w14:paraId="7F0A5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32738C1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9:30-9:50</w:t>
            </w:r>
          </w:p>
        </w:tc>
        <w:tc>
          <w:tcPr>
            <w:tcW w:w="851" w:type="dxa"/>
            <w:vAlign w:val="center"/>
          </w:tcPr>
          <w:p w14:paraId="14F5AAF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IL14</w:t>
            </w:r>
          </w:p>
        </w:tc>
        <w:tc>
          <w:tcPr>
            <w:tcW w:w="2121" w:type="dxa"/>
            <w:vAlign w:val="center"/>
          </w:tcPr>
          <w:p w14:paraId="5846DFE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赵建宏</w:t>
            </w:r>
          </w:p>
          <w:p w14:paraId="45EBBC1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（华东理工大学）</w:t>
            </w:r>
          </w:p>
        </w:tc>
        <w:tc>
          <w:tcPr>
            <w:tcW w:w="3270" w:type="dxa"/>
            <w:vAlign w:val="center"/>
          </w:tcPr>
          <w:p w14:paraId="09BCB7A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基于归一化技术的原料药短流程工艺研发</w:t>
            </w:r>
          </w:p>
        </w:tc>
        <w:tc>
          <w:tcPr>
            <w:tcW w:w="857" w:type="dxa"/>
            <w:vMerge w:val="restart"/>
            <w:vAlign w:val="center"/>
          </w:tcPr>
          <w:p w14:paraId="0A4EC68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黄汉民</w:t>
            </w:r>
          </w:p>
        </w:tc>
      </w:tr>
      <w:tr w14:paraId="1DBDD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6E1FDEC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9:50-10:10</w:t>
            </w:r>
          </w:p>
        </w:tc>
        <w:tc>
          <w:tcPr>
            <w:tcW w:w="851" w:type="dxa"/>
            <w:vAlign w:val="center"/>
          </w:tcPr>
          <w:p w14:paraId="4D02482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IL15</w:t>
            </w:r>
          </w:p>
        </w:tc>
        <w:tc>
          <w:tcPr>
            <w:tcW w:w="2121" w:type="dxa"/>
            <w:vAlign w:val="center"/>
          </w:tcPr>
          <w:p w14:paraId="277E2E1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邹有全</w:t>
            </w:r>
          </w:p>
          <w:p w14:paraId="4DCA431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（武汉大学）</w:t>
            </w:r>
          </w:p>
        </w:tc>
        <w:tc>
          <w:tcPr>
            <w:tcW w:w="3270" w:type="dxa"/>
            <w:vAlign w:val="center"/>
          </w:tcPr>
          <w:p w14:paraId="253A2AB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生物正交光催化体系的构建及医学应用</w:t>
            </w:r>
          </w:p>
        </w:tc>
        <w:tc>
          <w:tcPr>
            <w:tcW w:w="857" w:type="dxa"/>
            <w:vMerge w:val="continue"/>
            <w:vAlign w:val="center"/>
          </w:tcPr>
          <w:p w14:paraId="698816BD">
            <w:pPr>
              <w:spacing w:before="50" w:after="50" w:line="240" w:lineRule="exact"/>
              <w:jc w:val="center"/>
              <w:rPr>
                <w:rFonts w:ascii="微软雅黑" w:hAnsi="微软雅黑" w:eastAsia="微软雅黑" w:cs="Times New Roman"/>
                <w:kern w:val="0"/>
                <w:sz w:val="21"/>
                <w:szCs w:val="21"/>
                <w14:ligatures w14:val="none"/>
              </w:rPr>
            </w:pPr>
          </w:p>
        </w:tc>
      </w:tr>
      <w:tr w14:paraId="31713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0C96F95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10:10-10:20</w:t>
            </w:r>
          </w:p>
        </w:tc>
        <w:tc>
          <w:tcPr>
            <w:tcW w:w="7099" w:type="dxa"/>
            <w:gridSpan w:val="4"/>
            <w:vAlign w:val="center"/>
          </w:tcPr>
          <w:p w14:paraId="1423A4E3">
            <w:pPr>
              <w:spacing w:before="50" w:after="50" w:line="240" w:lineRule="exact"/>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lang w:eastAsia="zh-CN"/>
                <w14:ligatures w14:val="none"/>
              </w:rPr>
              <w:t>休息</w:t>
            </w:r>
          </w:p>
        </w:tc>
      </w:tr>
      <w:tr w14:paraId="3A91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2407131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10:20-10:40</w:t>
            </w:r>
          </w:p>
        </w:tc>
        <w:tc>
          <w:tcPr>
            <w:tcW w:w="851" w:type="dxa"/>
            <w:vAlign w:val="center"/>
          </w:tcPr>
          <w:p w14:paraId="0C02F6B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IL16</w:t>
            </w:r>
          </w:p>
        </w:tc>
        <w:tc>
          <w:tcPr>
            <w:tcW w:w="2121" w:type="dxa"/>
            <w:vAlign w:val="center"/>
          </w:tcPr>
          <w:p w14:paraId="46BF256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张福利</w:t>
            </w:r>
          </w:p>
          <w:p w14:paraId="5C5C618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（上海医药工业研究院）</w:t>
            </w:r>
          </w:p>
        </w:tc>
        <w:tc>
          <w:tcPr>
            <w:tcW w:w="3270" w:type="dxa"/>
            <w:vAlign w:val="center"/>
          </w:tcPr>
          <w:p w14:paraId="67B293A5">
            <w:pPr>
              <w:spacing w:before="50" w:after="50" w:line="240" w:lineRule="exact"/>
              <w:jc w:val="center"/>
              <w:rPr>
                <w:rFonts w:ascii="微软雅黑" w:hAnsi="微软雅黑" w:eastAsia="微软雅黑" w:cs="Times New Roman"/>
                <w:kern w:val="0"/>
                <w:sz w:val="21"/>
                <w:szCs w:val="21"/>
                <w14:ligatures w14:val="none"/>
              </w:rPr>
            </w:pPr>
            <w:r>
              <w:rPr>
                <w:rFonts w:ascii="微软雅黑" w:hAnsi="微软雅黑" w:eastAsia="微软雅黑" w:cs="Times New Roman"/>
                <w:kern w:val="0"/>
                <w:sz w:val="21"/>
                <w:szCs w:val="21"/>
                <w14:ligatures w14:val="none"/>
              </w:rPr>
              <w:t>氢负理论ABC</w:t>
            </w:r>
          </w:p>
        </w:tc>
        <w:tc>
          <w:tcPr>
            <w:tcW w:w="857" w:type="dxa"/>
            <w:vMerge w:val="restart"/>
            <w:vAlign w:val="center"/>
          </w:tcPr>
          <w:p w14:paraId="3B6ABC5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宋振雷</w:t>
            </w:r>
          </w:p>
        </w:tc>
      </w:tr>
      <w:tr w14:paraId="00040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7B5DBF0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10:40-11:00</w:t>
            </w:r>
          </w:p>
        </w:tc>
        <w:tc>
          <w:tcPr>
            <w:tcW w:w="851" w:type="dxa"/>
            <w:vAlign w:val="center"/>
          </w:tcPr>
          <w:p w14:paraId="258245B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IL17</w:t>
            </w:r>
          </w:p>
        </w:tc>
        <w:tc>
          <w:tcPr>
            <w:tcW w:w="2121" w:type="dxa"/>
            <w:vAlign w:val="center"/>
          </w:tcPr>
          <w:p w14:paraId="1B20E3D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徐森苗</w:t>
            </w:r>
          </w:p>
          <w:p w14:paraId="6A2ACAE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（武汉大学）</w:t>
            </w:r>
          </w:p>
        </w:tc>
        <w:tc>
          <w:tcPr>
            <w:tcW w:w="3270" w:type="dxa"/>
            <w:vAlign w:val="center"/>
          </w:tcPr>
          <w:p w14:paraId="4D1308A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不对称sp3碳-氢键硼化</w:t>
            </w:r>
          </w:p>
        </w:tc>
        <w:tc>
          <w:tcPr>
            <w:tcW w:w="857" w:type="dxa"/>
            <w:vMerge w:val="continue"/>
            <w:vAlign w:val="center"/>
          </w:tcPr>
          <w:p w14:paraId="18C31260">
            <w:pPr>
              <w:spacing w:before="50" w:after="50" w:line="240" w:lineRule="exact"/>
              <w:jc w:val="center"/>
              <w:rPr>
                <w:rFonts w:ascii="微软雅黑" w:hAnsi="微软雅黑" w:eastAsia="微软雅黑" w:cs="Times New Roman"/>
                <w:kern w:val="0"/>
                <w:sz w:val="21"/>
                <w:szCs w:val="21"/>
                <w14:ligatures w14:val="none"/>
              </w:rPr>
            </w:pPr>
          </w:p>
        </w:tc>
      </w:tr>
      <w:tr w14:paraId="00506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1BDEEC4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11:00-11:20</w:t>
            </w:r>
          </w:p>
        </w:tc>
        <w:tc>
          <w:tcPr>
            <w:tcW w:w="851" w:type="dxa"/>
            <w:vAlign w:val="center"/>
          </w:tcPr>
          <w:p w14:paraId="5B2F7B0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IL18</w:t>
            </w:r>
          </w:p>
        </w:tc>
        <w:tc>
          <w:tcPr>
            <w:tcW w:w="2121" w:type="dxa"/>
            <w:vAlign w:val="center"/>
          </w:tcPr>
          <w:p w14:paraId="314143E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唐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培</w:t>
            </w:r>
          </w:p>
          <w:p w14:paraId="133464C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（四川大学）</w:t>
            </w:r>
          </w:p>
        </w:tc>
        <w:tc>
          <w:tcPr>
            <w:tcW w:w="3270" w:type="dxa"/>
            <w:vAlign w:val="center"/>
          </w:tcPr>
          <w:p w14:paraId="11AB918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贝达喹啉类抗结核药物的不对称合成</w:t>
            </w:r>
          </w:p>
        </w:tc>
        <w:tc>
          <w:tcPr>
            <w:tcW w:w="857" w:type="dxa"/>
            <w:vMerge w:val="continue"/>
            <w:vAlign w:val="center"/>
          </w:tcPr>
          <w:p w14:paraId="67857C0C">
            <w:pPr>
              <w:spacing w:before="50" w:after="50" w:line="240" w:lineRule="exact"/>
              <w:jc w:val="center"/>
              <w:rPr>
                <w:rFonts w:ascii="微软雅黑" w:hAnsi="微软雅黑" w:eastAsia="微软雅黑" w:cs="Times New Roman"/>
                <w:kern w:val="0"/>
                <w:sz w:val="21"/>
                <w:szCs w:val="21"/>
                <w14:ligatures w14:val="none"/>
              </w:rPr>
            </w:pPr>
          </w:p>
        </w:tc>
      </w:tr>
      <w:tr w14:paraId="1A9AF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7E17768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10:20-11:40</w:t>
            </w:r>
          </w:p>
        </w:tc>
        <w:tc>
          <w:tcPr>
            <w:tcW w:w="851" w:type="dxa"/>
            <w:vAlign w:val="center"/>
          </w:tcPr>
          <w:p w14:paraId="2C10194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IL19</w:t>
            </w:r>
          </w:p>
        </w:tc>
        <w:tc>
          <w:tcPr>
            <w:tcW w:w="2121" w:type="dxa"/>
            <w:vAlign w:val="center"/>
          </w:tcPr>
          <w:p w14:paraId="09497F0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 xml:space="preserve"> 霄</w:t>
            </w:r>
          </w:p>
          <w:p w14:paraId="7B281C2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（西南大学）</w:t>
            </w:r>
          </w:p>
        </w:tc>
        <w:tc>
          <w:tcPr>
            <w:tcW w:w="3270" w:type="dxa"/>
            <w:vAlign w:val="center"/>
          </w:tcPr>
          <w:p w14:paraId="68FA0E7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基于酶催化氧化[3+2]环加成的α-CPA天然产物发散性合成</w:t>
            </w:r>
          </w:p>
        </w:tc>
        <w:tc>
          <w:tcPr>
            <w:tcW w:w="857" w:type="dxa"/>
            <w:vMerge w:val="restart"/>
            <w:vAlign w:val="center"/>
          </w:tcPr>
          <w:p w14:paraId="126DC7E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徐森苗</w:t>
            </w:r>
          </w:p>
        </w:tc>
      </w:tr>
      <w:tr w14:paraId="5569B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9" w:type="dxa"/>
            <w:vAlign w:val="center"/>
          </w:tcPr>
          <w:p w14:paraId="0FD451F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11:40-11:55</w:t>
            </w:r>
          </w:p>
        </w:tc>
        <w:tc>
          <w:tcPr>
            <w:tcW w:w="851" w:type="dxa"/>
            <w:vAlign w:val="center"/>
          </w:tcPr>
          <w:p w14:paraId="478CEE8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OL04</w:t>
            </w:r>
          </w:p>
        </w:tc>
        <w:tc>
          <w:tcPr>
            <w:tcW w:w="2121" w:type="dxa"/>
            <w:vAlign w:val="center"/>
          </w:tcPr>
          <w:p w14:paraId="6B76242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阮志雄</w:t>
            </w:r>
          </w:p>
          <w:p w14:paraId="5740BBF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（广州医科大学）</w:t>
            </w:r>
          </w:p>
        </w:tc>
        <w:tc>
          <w:tcPr>
            <w:tcW w:w="3270" w:type="dxa"/>
            <w:vAlign w:val="center"/>
          </w:tcPr>
          <w:p w14:paraId="2A981A8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多肽电化学修饰</w:t>
            </w:r>
          </w:p>
        </w:tc>
        <w:tc>
          <w:tcPr>
            <w:tcW w:w="857" w:type="dxa"/>
            <w:vMerge w:val="continue"/>
            <w:vAlign w:val="center"/>
          </w:tcPr>
          <w:p w14:paraId="34471508">
            <w:pPr>
              <w:spacing w:before="50" w:after="50" w:line="240" w:lineRule="exact"/>
              <w:jc w:val="center"/>
              <w:rPr>
                <w:rFonts w:ascii="微软雅黑" w:hAnsi="微软雅黑" w:eastAsia="微软雅黑" w:cs="Times New Roman"/>
                <w:kern w:val="0"/>
                <w:sz w:val="21"/>
                <w:szCs w:val="21"/>
                <w14:ligatures w14:val="none"/>
              </w:rPr>
            </w:pPr>
          </w:p>
        </w:tc>
      </w:tr>
    </w:tbl>
    <w:p w14:paraId="3934BE8C">
      <w:pPr>
        <w:widowControl/>
        <w:rPr>
          <w:rFonts w:ascii="微软雅黑" w:hAnsi="微软雅黑" w:eastAsia="微软雅黑" w:cs="Times New Roman"/>
          <w:b/>
          <w:bCs/>
          <w:color w:val="C00000"/>
          <w:sz w:val="21"/>
          <w:szCs w:val="21"/>
        </w:rPr>
      </w:pPr>
    </w:p>
    <w:p w14:paraId="4143CD4E">
      <w:pPr>
        <w:widowControl/>
        <w:rPr>
          <w:rFonts w:ascii="微软雅黑" w:hAnsi="微软雅黑" w:eastAsia="微软雅黑" w:cs="Times New Roman"/>
          <w:b/>
          <w:bCs/>
          <w:color w:val="C00000"/>
          <w:sz w:val="21"/>
          <w:szCs w:val="21"/>
        </w:rPr>
      </w:pPr>
      <w:r>
        <w:rPr>
          <w:rFonts w:ascii="微软雅黑" w:hAnsi="微软雅黑" w:eastAsia="微软雅黑" w:cs="Times New Roman"/>
          <w:b/>
          <w:bCs/>
          <w:color w:val="C00000"/>
          <w:sz w:val="21"/>
          <w:szCs w:val="21"/>
        </w:rPr>
        <w:br w:type="page"/>
      </w:r>
    </w:p>
    <w:p w14:paraId="43FA6059">
      <w:pPr>
        <w:spacing w:before="156" w:beforeLines="50" w:after="156" w:afterLines="50" w:line="240" w:lineRule="exact"/>
        <w:jc w:val="center"/>
        <w:rPr>
          <w:rFonts w:ascii="微软雅黑" w:hAnsi="微软雅黑" w:eastAsia="微软雅黑" w:cs="Times New Roman"/>
          <w:b/>
          <w:bCs/>
          <w:color w:val="C00000"/>
          <w:sz w:val="24"/>
        </w:rPr>
      </w:pPr>
      <w:r>
        <w:rPr>
          <w:rFonts w:ascii="微软雅黑" w:hAnsi="微软雅黑" w:eastAsia="微软雅黑" w:cs="Times New Roman"/>
          <w:b/>
          <w:bCs/>
          <w:color w:val="C00000"/>
          <w:sz w:val="24"/>
        </w:rPr>
        <mc:AlternateContent>
          <mc:Choice Requires="wps">
            <w:drawing>
              <wp:anchor distT="0" distB="0" distL="114300" distR="114300" simplePos="0" relativeHeight="251664384" behindDoc="0" locked="0" layoutInCell="1" allowOverlap="1">
                <wp:simplePos x="0" y="0"/>
                <wp:positionH relativeFrom="column">
                  <wp:posOffset>-29845</wp:posOffset>
                </wp:positionH>
                <wp:positionV relativeFrom="paragraph">
                  <wp:posOffset>206375</wp:posOffset>
                </wp:positionV>
                <wp:extent cx="5345430" cy="0"/>
                <wp:effectExtent l="0" t="0" r="0" b="0"/>
                <wp:wrapNone/>
                <wp:docPr id="5" name="直接连接符 1"/>
                <wp:cNvGraphicFramePr/>
                <a:graphic xmlns:a="http://schemas.openxmlformats.org/drawingml/2006/main">
                  <a:graphicData uri="http://schemas.microsoft.com/office/word/2010/wordprocessingShape">
                    <wps:wsp>
                      <wps:cNvCnPr/>
                      <wps:spPr>
                        <a:xfrm flipV="1">
                          <a:off x="0" y="0"/>
                          <a:ext cx="53454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 o:spid="_x0000_s1026" o:spt="20" style="position:absolute;left:0pt;flip:y;margin-left:-2.35pt;margin-top:16.25pt;height:0pt;width:420.9pt;z-index:251664384;mso-width-relative:page;mso-height-relative:page;" filled="f" stroked="t" coordsize="21600,21600" o:gfxdata="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GTPFiDV&#10;AAAACAEAAA8AAAAAAAAAAQAgAAAAIgAAAGRycy9kb3ducmV2LnhtbFBLAQIUABQAAAAIAIdO4kDa&#10;xT876gEAALwDAAAOAAAAAAAAAAEAIAAAACQBAABkcnMvZTJvRG9jLnhtbFBLBQYAAAAABgAGAFkB&#10;AACABQAAAAA=&#10;">
                <v:fill on="f" focussize="0,0"/>
                <v:stroke weight="1pt" color="#000000 [3213]" miterlimit="8" joinstyle="miter"/>
                <v:imagedata o:title=""/>
                <o:lock v:ext="edit" aspectratio="f"/>
              </v:line>
            </w:pict>
          </mc:Fallback>
        </mc:AlternateContent>
      </w:r>
      <w:r>
        <w:rPr>
          <w:rFonts w:ascii="微软雅黑" w:hAnsi="微软雅黑" w:eastAsia="微软雅黑" w:cs="Times New Roman"/>
          <w:b/>
          <w:bCs/>
          <w:color w:val="C00000"/>
          <w:sz w:val="24"/>
        </w:rPr>
        <w:t>分会场6—</w:t>
      </w:r>
      <w:r>
        <w:rPr>
          <w:rFonts w:hint="eastAsia" w:ascii="微软雅黑" w:hAnsi="微软雅黑" w:eastAsia="微软雅黑" w:cs="Times New Roman"/>
          <w:b/>
          <w:bCs/>
          <w:color w:val="C00000"/>
          <w:sz w:val="24"/>
        </w:rPr>
        <w:t>多肽、核酸和糖类药物研究</w:t>
      </w:r>
    </w:p>
    <w:p w14:paraId="33BD4176">
      <w:pPr>
        <w:spacing w:before="156" w:beforeLines="50" w:after="156" w:afterLines="50" w:line="240" w:lineRule="exact"/>
        <w:ind w:firstLine="422" w:firstLineChars="200"/>
        <w:rPr>
          <w:rFonts w:ascii="微软雅黑" w:hAnsi="微软雅黑" w:eastAsia="微软雅黑" w:cs="Times New Roman"/>
          <w:b/>
          <w:bCs/>
          <w:sz w:val="21"/>
          <w:szCs w:val="21"/>
        </w:rPr>
      </w:pPr>
      <w:r>
        <w:rPr>
          <w:rFonts w:ascii="微软雅黑" w:hAnsi="微软雅黑" w:eastAsia="微软雅黑" w:cs="Times New Roman"/>
          <w:b/>
          <w:bCs/>
          <w:sz w:val="21"/>
          <w:szCs w:val="21"/>
        </w:rPr>
        <w:t>会场主席：洪学传、郭海明、杨振军、黄蔚</w:t>
      </w:r>
    </w:p>
    <w:p w14:paraId="0507B48F">
      <w:pPr>
        <w:spacing w:before="156" w:beforeLines="50" w:after="156" w:afterLines="50" w:line="240" w:lineRule="exact"/>
        <w:ind w:firstLine="422" w:firstLineChars="200"/>
        <w:rPr>
          <w:rFonts w:ascii="微软雅黑" w:hAnsi="微软雅黑" w:eastAsia="微软雅黑" w:cs="Times New Roman"/>
          <w:b/>
          <w:bCs/>
          <w:sz w:val="21"/>
          <w:szCs w:val="21"/>
        </w:rPr>
      </w:pPr>
      <w:r>
        <w:rPr>
          <w:rFonts w:ascii="微软雅黑" w:hAnsi="微软雅黑" w:eastAsia="微软雅黑" w:cs="Times New Roman"/>
          <w:b/>
          <w:bCs/>
          <w:sz w:val="21"/>
          <w:szCs w:val="21"/>
        </w:rPr>
        <w:t>会场联系人：熊德彩、沈超、姚后宗</w:t>
      </w:r>
    </w:p>
    <w:tbl>
      <w:tblPr>
        <w:tblStyle w:val="7"/>
        <w:tblW w:w="84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850"/>
        <w:gridCol w:w="2126"/>
        <w:gridCol w:w="2986"/>
        <w:gridCol w:w="907"/>
      </w:tblGrid>
      <w:tr w14:paraId="1C5F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424" w:type="dxa"/>
            <w:gridSpan w:val="5"/>
            <w:shd w:val="clear" w:color="auto" w:fill="D0CECE" w:themeFill="background2" w:themeFillShade="E6"/>
            <w:vAlign w:val="center"/>
          </w:tcPr>
          <w:p w14:paraId="30A169D9">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11月07日下午</w:t>
            </w:r>
          </w:p>
        </w:tc>
      </w:tr>
      <w:tr w14:paraId="2DB62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43B3723D">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时间</w:t>
            </w:r>
          </w:p>
        </w:tc>
        <w:tc>
          <w:tcPr>
            <w:tcW w:w="850" w:type="dxa"/>
            <w:vAlign w:val="center"/>
          </w:tcPr>
          <w:p w14:paraId="2211705F">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序号</w:t>
            </w:r>
          </w:p>
        </w:tc>
        <w:tc>
          <w:tcPr>
            <w:tcW w:w="2126" w:type="dxa"/>
            <w:vAlign w:val="center"/>
          </w:tcPr>
          <w:p w14:paraId="7F8F9F1D">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报告人</w:t>
            </w:r>
          </w:p>
        </w:tc>
        <w:tc>
          <w:tcPr>
            <w:tcW w:w="2986" w:type="dxa"/>
            <w:vAlign w:val="center"/>
          </w:tcPr>
          <w:p w14:paraId="6C43189D">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报告题目</w:t>
            </w:r>
          </w:p>
        </w:tc>
        <w:tc>
          <w:tcPr>
            <w:tcW w:w="907" w:type="dxa"/>
            <w:vAlign w:val="center"/>
          </w:tcPr>
          <w:p w14:paraId="1E635DF3">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主持人</w:t>
            </w:r>
          </w:p>
        </w:tc>
      </w:tr>
      <w:tr w14:paraId="759E3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10D7BC8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13:30-13:50</w:t>
            </w:r>
          </w:p>
        </w:tc>
        <w:tc>
          <w:tcPr>
            <w:tcW w:w="850" w:type="dxa"/>
            <w:shd w:val="clear" w:color="auto" w:fill="auto"/>
            <w:vAlign w:val="center"/>
          </w:tcPr>
          <w:p w14:paraId="19792AE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IL01</w:t>
            </w:r>
          </w:p>
        </w:tc>
        <w:tc>
          <w:tcPr>
            <w:tcW w:w="2126" w:type="dxa"/>
            <w:shd w:val="clear" w:color="auto" w:fill="auto"/>
            <w:vAlign w:val="center"/>
          </w:tcPr>
          <w:p w14:paraId="5A55629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柳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红</w:t>
            </w:r>
          </w:p>
          <w:p w14:paraId="571FBCA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（中国科学院上海药物研究所）</w:t>
            </w:r>
          </w:p>
        </w:tc>
        <w:tc>
          <w:tcPr>
            <w:tcW w:w="2986" w:type="dxa"/>
            <w:vAlign w:val="center"/>
          </w:tcPr>
          <w:p w14:paraId="496FF82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CADD/AIDD赋能拟肽类创新药物研发</w:t>
            </w:r>
          </w:p>
        </w:tc>
        <w:tc>
          <w:tcPr>
            <w:tcW w:w="907" w:type="dxa"/>
            <w:vMerge w:val="restart"/>
            <w:vAlign w:val="center"/>
          </w:tcPr>
          <w:p w14:paraId="121EA1C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杨振军</w:t>
            </w:r>
          </w:p>
        </w:tc>
      </w:tr>
      <w:tr w14:paraId="038E8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57E2D89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13:50-14:10</w:t>
            </w:r>
          </w:p>
        </w:tc>
        <w:tc>
          <w:tcPr>
            <w:tcW w:w="850" w:type="dxa"/>
            <w:shd w:val="clear" w:color="auto" w:fill="auto"/>
            <w:vAlign w:val="center"/>
          </w:tcPr>
          <w:p w14:paraId="00AFBE5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IL02</w:t>
            </w:r>
          </w:p>
        </w:tc>
        <w:tc>
          <w:tcPr>
            <w:tcW w:w="2126" w:type="dxa"/>
            <w:shd w:val="clear" w:color="auto" w:fill="auto"/>
            <w:vAlign w:val="center"/>
          </w:tcPr>
          <w:p w14:paraId="1A7779E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谭宁华</w:t>
            </w:r>
          </w:p>
          <w:p w14:paraId="7236BC8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（中国药科大学）</w:t>
            </w:r>
          </w:p>
        </w:tc>
        <w:tc>
          <w:tcPr>
            <w:tcW w:w="2986" w:type="dxa"/>
            <w:vAlign w:val="center"/>
          </w:tcPr>
          <w:p w14:paraId="0F22856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以临床价值为导向的抗肿瘤天然环肽的创新与转化</w:t>
            </w:r>
          </w:p>
        </w:tc>
        <w:tc>
          <w:tcPr>
            <w:tcW w:w="907" w:type="dxa"/>
            <w:vMerge w:val="continue"/>
            <w:vAlign w:val="center"/>
          </w:tcPr>
          <w:p w14:paraId="710C5241">
            <w:pPr>
              <w:spacing w:before="50" w:after="50" w:line="240" w:lineRule="exact"/>
              <w:jc w:val="center"/>
              <w:rPr>
                <w:rFonts w:ascii="微软雅黑" w:hAnsi="微软雅黑" w:eastAsia="微软雅黑" w:cs="Times New Roman"/>
                <w:kern w:val="0"/>
                <w:sz w:val="21"/>
                <w:szCs w:val="21"/>
                <w14:ligatures w14:val="none"/>
              </w:rPr>
            </w:pPr>
          </w:p>
        </w:tc>
      </w:tr>
      <w:tr w14:paraId="15FE9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2C8D18A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14:10-14:30</w:t>
            </w:r>
          </w:p>
        </w:tc>
        <w:tc>
          <w:tcPr>
            <w:tcW w:w="850" w:type="dxa"/>
            <w:shd w:val="clear" w:color="auto" w:fill="auto"/>
            <w:vAlign w:val="center"/>
          </w:tcPr>
          <w:p w14:paraId="17A51E3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IL03</w:t>
            </w:r>
          </w:p>
        </w:tc>
        <w:tc>
          <w:tcPr>
            <w:tcW w:w="2126" w:type="dxa"/>
            <w:shd w:val="clear" w:color="auto" w:fill="auto"/>
            <w:vAlign w:val="center"/>
          </w:tcPr>
          <w:p w14:paraId="602618E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刘湘圣</w:t>
            </w:r>
          </w:p>
          <w:p w14:paraId="38C8797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（中国科学院杭州医学研究所）</w:t>
            </w:r>
          </w:p>
        </w:tc>
        <w:tc>
          <w:tcPr>
            <w:tcW w:w="2986" w:type="dxa"/>
            <w:vAlign w:val="center"/>
          </w:tcPr>
          <w:p w14:paraId="4A08A60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抗肿瘤核酸适体靶向偶联药物研究</w:t>
            </w:r>
          </w:p>
        </w:tc>
        <w:tc>
          <w:tcPr>
            <w:tcW w:w="907" w:type="dxa"/>
            <w:vMerge w:val="continue"/>
            <w:vAlign w:val="center"/>
          </w:tcPr>
          <w:p w14:paraId="5A323906">
            <w:pPr>
              <w:spacing w:before="50" w:after="50" w:line="240" w:lineRule="exact"/>
              <w:jc w:val="center"/>
              <w:rPr>
                <w:rFonts w:ascii="微软雅黑" w:hAnsi="微软雅黑" w:eastAsia="微软雅黑" w:cs="Times New Roman"/>
                <w:kern w:val="0"/>
                <w:sz w:val="21"/>
                <w:szCs w:val="21"/>
                <w14:ligatures w14:val="none"/>
              </w:rPr>
            </w:pPr>
          </w:p>
        </w:tc>
      </w:tr>
      <w:tr w14:paraId="6BB93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71691B9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14:30-14:50</w:t>
            </w:r>
          </w:p>
        </w:tc>
        <w:tc>
          <w:tcPr>
            <w:tcW w:w="850" w:type="dxa"/>
            <w:shd w:val="clear" w:color="auto" w:fill="auto"/>
            <w:vAlign w:val="center"/>
          </w:tcPr>
          <w:p w14:paraId="377020D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IL04</w:t>
            </w:r>
          </w:p>
        </w:tc>
        <w:tc>
          <w:tcPr>
            <w:tcW w:w="2126" w:type="dxa"/>
            <w:shd w:val="clear" w:color="auto" w:fill="auto"/>
            <w:vAlign w:val="center"/>
          </w:tcPr>
          <w:p w14:paraId="5531F65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郭</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 xml:space="preserve"> 媛</w:t>
            </w:r>
          </w:p>
          <w:p w14:paraId="18D0086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（西北大学）</w:t>
            </w:r>
          </w:p>
        </w:tc>
        <w:tc>
          <w:tcPr>
            <w:tcW w:w="2986" w:type="dxa"/>
            <w:vAlign w:val="center"/>
          </w:tcPr>
          <w:p w14:paraId="390AA55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衰老细胞异常累积相关疾病靶向干预</w:t>
            </w:r>
          </w:p>
        </w:tc>
        <w:tc>
          <w:tcPr>
            <w:tcW w:w="907" w:type="dxa"/>
            <w:vMerge w:val="restart"/>
            <w:vAlign w:val="center"/>
          </w:tcPr>
          <w:p w14:paraId="00EC46C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许兆青</w:t>
            </w:r>
          </w:p>
        </w:tc>
      </w:tr>
      <w:tr w14:paraId="203ED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695EB65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14:50-15:05</w:t>
            </w:r>
          </w:p>
        </w:tc>
        <w:tc>
          <w:tcPr>
            <w:tcW w:w="850" w:type="dxa"/>
            <w:shd w:val="clear" w:color="auto" w:fill="auto"/>
            <w:vAlign w:val="center"/>
          </w:tcPr>
          <w:p w14:paraId="5775641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OL01</w:t>
            </w:r>
          </w:p>
        </w:tc>
        <w:tc>
          <w:tcPr>
            <w:tcW w:w="2126" w:type="dxa"/>
            <w:shd w:val="clear" w:color="auto" w:fill="auto"/>
            <w:vAlign w:val="center"/>
          </w:tcPr>
          <w:p w14:paraId="50BEAD7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赵军锋</w:t>
            </w:r>
          </w:p>
          <w:p w14:paraId="3BA5150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（江西师范大学）</w:t>
            </w:r>
          </w:p>
        </w:tc>
        <w:tc>
          <w:tcPr>
            <w:tcW w:w="2986" w:type="dxa"/>
            <w:vAlign w:val="center"/>
          </w:tcPr>
          <w:p w14:paraId="3391345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炔酰胺介导的多肽合成与修饰</w:t>
            </w:r>
          </w:p>
        </w:tc>
        <w:tc>
          <w:tcPr>
            <w:tcW w:w="907" w:type="dxa"/>
            <w:vMerge w:val="continue"/>
            <w:vAlign w:val="center"/>
          </w:tcPr>
          <w:p w14:paraId="09ED9D95">
            <w:pPr>
              <w:spacing w:before="50" w:after="50" w:line="240" w:lineRule="exact"/>
              <w:jc w:val="center"/>
              <w:rPr>
                <w:rFonts w:ascii="微软雅黑" w:hAnsi="微软雅黑" w:eastAsia="微软雅黑" w:cs="Times New Roman"/>
                <w:kern w:val="0"/>
                <w:sz w:val="21"/>
                <w:szCs w:val="21"/>
                <w14:ligatures w14:val="none"/>
              </w:rPr>
            </w:pPr>
          </w:p>
        </w:tc>
      </w:tr>
      <w:tr w14:paraId="1FEBC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5A8997F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15:05-15:20</w:t>
            </w:r>
          </w:p>
        </w:tc>
        <w:tc>
          <w:tcPr>
            <w:tcW w:w="850" w:type="dxa"/>
            <w:shd w:val="clear" w:color="auto" w:fill="auto"/>
            <w:vAlign w:val="center"/>
          </w:tcPr>
          <w:p w14:paraId="068D9FD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OL02</w:t>
            </w:r>
          </w:p>
        </w:tc>
        <w:tc>
          <w:tcPr>
            <w:tcW w:w="2126" w:type="dxa"/>
            <w:shd w:val="clear" w:color="auto" w:fill="auto"/>
            <w:vAlign w:val="center"/>
          </w:tcPr>
          <w:p w14:paraId="57D2D16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滕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鹏</w:t>
            </w:r>
          </w:p>
          <w:p w14:paraId="68EFE6D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（浙江大学）</w:t>
            </w:r>
          </w:p>
        </w:tc>
        <w:tc>
          <w:tcPr>
            <w:tcW w:w="2986" w:type="dxa"/>
            <w:shd w:val="clear" w:color="auto" w:fill="auto"/>
            <w:vAlign w:val="center"/>
          </w:tcPr>
          <w:p w14:paraId="3F33744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拟肽结构与药物化学应用</w:t>
            </w:r>
          </w:p>
        </w:tc>
        <w:tc>
          <w:tcPr>
            <w:tcW w:w="907" w:type="dxa"/>
            <w:vMerge w:val="continue"/>
            <w:vAlign w:val="center"/>
          </w:tcPr>
          <w:p w14:paraId="5EE36359">
            <w:pPr>
              <w:spacing w:before="50" w:after="50" w:line="240" w:lineRule="exact"/>
              <w:jc w:val="center"/>
              <w:rPr>
                <w:rFonts w:ascii="微软雅黑" w:hAnsi="微软雅黑" w:eastAsia="微软雅黑" w:cs="Times New Roman"/>
                <w:kern w:val="0"/>
                <w:sz w:val="21"/>
                <w:szCs w:val="21"/>
                <w14:ligatures w14:val="none"/>
              </w:rPr>
            </w:pPr>
          </w:p>
        </w:tc>
      </w:tr>
      <w:tr w14:paraId="21D8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555" w:type="dxa"/>
            <w:vAlign w:val="center"/>
          </w:tcPr>
          <w:p w14:paraId="51D393A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15:20-15:30</w:t>
            </w:r>
          </w:p>
        </w:tc>
        <w:tc>
          <w:tcPr>
            <w:tcW w:w="6869" w:type="dxa"/>
            <w:gridSpan w:val="4"/>
            <w:vAlign w:val="center"/>
          </w:tcPr>
          <w:p w14:paraId="3C624648">
            <w:pPr>
              <w:spacing w:before="50" w:after="50" w:line="240" w:lineRule="exact"/>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lang w:eastAsia="zh-CN"/>
                <w14:ligatures w14:val="none"/>
              </w:rPr>
              <w:t>休息</w:t>
            </w:r>
          </w:p>
        </w:tc>
      </w:tr>
      <w:tr w14:paraId="09343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1555" w:type="dxa"/>
            <w:vAlign w:val="center"/>
          </w:tcPr>
          <w:p w14:paraId="6661110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15:30-15:50</w:t>
            </w:r>
          </w:p>
        </w:tc>
        <w:tc>
          <w:tcPr>
            <w:tcW w:w="850" w:type="dxa"/>
            <w:shd w:val="clear" w:color="auto" w:fill="auto"/>
            <w:vAlign w:val="center"/>
          </w:tcPr>
          <w:p w14:paraId="45E3D42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IL05</w:t>
            </w:r>
          </w:p>
        </w:tc>
        <w:tc>
          <w:tcPr>
            <w:tcW w:w="2126" w:type="dxa"/>
            <w:shd w:val="clear" w:color="auto" w:fill="auto"/>
            <w:vAlign w:val="center"/>
          </w:tcPr>
          <w:p w14:paraId="71FAD94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郭海明</w:t>
            </w:r>
          </w:p>
          <w:p w14:paraId="513C90F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（河南师范大学）</w:t>
            </w:r>
          </w:p>
        </w:tc>
        <w:tc>
          <w:tcPr>
            <w:tcW w:w="2986" w:type="dxa"/>
            <w:vAlign w:val="center"/>
          </w:tcPr>
          <w:p w14:paraId="705FFCD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新型核苷类化合物的设计合成及活性研究</w:t>
            </w:r>
          </w:p>
        </w:tc>
        <w:tc>
          <w:tcPr>
            <w:tcW w:w="907" w:type="dxa"/>
            <w:vMerge w:val="restart"/>
            <w:vAlign w:val="center"/>
          </w:tcPr>
          <w:p w14:paraId="21957E1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王 昊</w:t>
            </w:r>
          </w:p>
        </w:tc>
      </w:tr>
      <w:tr w14:paraId="5E9E0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555" w:type="dxa"/>
            <w:vAlign w:val="center"/>
          </w:tcPr>
          <w:p w14:paraId="6C2118F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15:50-16:10</w:t>
            </w:r>
          </w:p>
        </w:tc>
        <w:tc>
          <w:tcPr>
            <w:tcW w:w="850" w:type="dxa"/>
            <w:shd w:val="clear" w:color="auto" w:fill="auto"/>
            <w:vAlign w:val="center"/>
          </w:tcPr>
          <w:p w14:paraId="14E4758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IL06</w:t>
            </w:r>
          </w:p>
        </w:tc>
        <w:tc>
          <w:tcPr>
            <w:tcW w:w="2126" w:type="dxa"/>
            <w:shd w:val="clear" w:color="auto" w:fill="auto"/>
            <w:vAlign w:val="center"/>
          </w:tcPr>
          <w:p w14:paraId="32481CC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侯军利</w:t>
            </w:r>
          </w:p>
          <w:p w14:paraId="3D7281C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（复旦大学）</w:t>
            </w:r>
          </w:p>
        </w:tc>
        <w:tc>
          <w:tcPr>
            <w:tcW w:w="2986" w:type="dxa"/>
            <w:vAlign w:val="center"/>
          </w:tcPr>
          <w:p w14:paraId="2180402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人工水通道：药物分子设计的创新平台</w:t>
            </w:r>
          </w:p>
        </w:tc>
        <w:tc>
          <w:tcPr>
            <w:tcW w:w="907" w:type="dxa"/>
            <w:vMerge w:val="continue"/>
            <w:vAlign w:val="center"/>
          </w:tcPr>
          <w:p w14:paraId="1E57032F">
            <w:pPr>
              <w:spacing w:before="50" w:after="50" w:line="240" w:lineRule="exact"/>
              <w:jc w:val="center"/>
              <w:rPr>
                <w:rFonts w:ascii="微软雅黑" w:hAnsi="微软雅黑" w:eastAsia="微软雅黑" w:cs="Times New Roman"/>
                <w:kern w:val="0"/>
                <w:sz w:val="21"/>
                <w:szCs w:val="21"/>
                <w14:ligatures w14:val="none"/>
              </w:rPr>
            </w:pPr>
          </w:p>
        </w:tc>
      </w:tr>
      <w:tr w14:paraId="44327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555" w:type="dxa"/>
            <w:vAlign w:val="center"/>
          </w:tcPr>
          <w:p w14:paraId="15B92E3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16:10-16:30</w:t>
            </w:r>
          </w:p>
        </w:tc>
        <w:tc>
          <w:tcPr>
            <w:tcW w:w="850" w:type="dxa"/>
            <w:shd w:val="clear" w:color="auto" w:fill="auto"/>
            <w:vAlign w:val="center"/>
          </w:tcPr>
          <w:p w14:paraId="46BFC02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IL07</w:t>
            </w:r>
          </w:p>
        </w:tc>
        <w:tc>
          <w:tcPr>
            <w:tcW w:w="2126" w:type="dxa"/>
            <w:shd w:val="clear" w:color="auto" w:fill="auto"/>
            <w:vAlign w:val="center"/>
          </w:tcPr>
          <w:p w14:paraId="53D1E8D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万</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 xml:space="preserve"> 谦</w:t>
            </w:r>
          </w:p>
          <w:p w14:paraId="3D5843E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（华中科技大学）</w:t>
            </w:r>
          </w:p>
        </w:tc>
        <w:tc>
          <w:tcPr>
            <w:tcW w:w="2986" w:type="dxa"/>
            <w:vAlign w:val="center"/>
          </w:tcPr>
          <w:p w14:paraId="33C9B5E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糖类药物制备的关键技术</w:t>
            </w:r>
          </w:p>
        </w:tc>
        <w:tc>
          <w:tcPr>
            <w:tcW w:w="907" w:type="dxa"/>
            <w:vMerge w:val="continue"/>
            <w:vAlign w:val="center"/>
          </w:tcPr>
          <w:p w14:paraId="287C1130">
            <w:pPr>
              <w:spacing w:before="50" w:after="50" w:line="240" w:lineRule="exact"/>
              <w:jc w:val="center"/>
              <w:rPr>
                <w:rFonts w:ascii="微软雅黑" w:hAnsi="微软雅黑" w:eastAsia="微软雅黑" w:cs="Times New Roman"/>
                <w:kern w:val="0"/>
                <w:sz w:val="21"/>
                <w:szCs w:val="21"/>
                <w14:ligatures w14:val="none"/>
              </w:rPr>
            </w:pPr>
          </w:p>
        </w:tc>
      </w:tr>
      <w:tr w14:paraId="04DBC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555" w:type="dxa"/>
            <w:shd w:val="clear" w:color="auto" w:fill="auto"/>
            <w:vAlign w:val="center"/>
          </w:tcPr>
          <w:p w14:paraId="4428CA1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16:30-16:50</w:t>
            </w:r>
          </w:p>
        </w:tc>
        <w:tc>
          <w:tcPr>
            <w:tcW w:w="850" w:type="dxa"/>
            <w:shd w:val="clear" w:color="auto" w:fill="auto"/>
            <w:vAlign w:val="center"/>
          </w:tcPr>
          <w:p w14:paraId="4391CF5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IL08</w:t>
            </w:r>
          </w:p>
        </w:tc>
        <w:tc>
          <w:tcPr>
            <w:tcW w:w="2126" w:type="dxa"/>
            <w:shd w:val="clear" w:color="auto" w:fill="auto"/>
            <w:vAlign w:val="center"/>
          </w:tcPr>
          <w:p w14:paraId="21ABA7B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程</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 xml:space="preserve"> 震</w:t>
            </w:r>
          </w:p>
          <w:p w14:paraId="4CAABF6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（上海药物研究所）</w:t>
            </w:r>
          </w:p>
        </w:tc>
        <w:tc>
          <w:tcPr>
            <w:tcW w:w="2986" w:type="dxa"/>
            <w:shd w:val="clear" w:color="auto" w:fill="auto"/>
            <w:vAlign w:val="center"/>
          </w:tcPr>
          <w:p w14:paraId="6742F77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基于多肽的分子探针和核药研究</w:t>
            </w:r>
          </w:p>
        </w:tc>
        <w:tc>
          <w:tcPr>
            <w:tcW w:w="907" w:type="dxa"/>
            <w:vMerge w:val="continue"/>
            <w:vAlign w:val="center"/>
          </w:tcPr>
          <w:p w14:paraId="0A542A0D">
            <w:pPr>
              <w:spacing w:before="50" w:after="50" w:line="240" w:lineRule="exact"/>
              <w:jc w:val="center"/>
              <w:rPr>
                <w:rFonts w:ascii="微软雅黑" w:hAnsi="微软雅黑" w:eastAsia="微软雅黑" w:cs="Times New Roman"/>
                <w:kern w:val="0"/>
                <w:sz w:val="21"/>
                <w:szCs w:val="21"/>
                <w14:ligatures w14:val="none"/>
              </w:rPr>
            </w:pPr>
          </w:p>
        </w:tc>
      </w:tr>
      <w:tr w14:paraId="41544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1555" w:type="dxa"/>
            <w:vAlign w:val="center"/>
          </w:tcPr>
          <w:p w14:paraId="43AF2AB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16:50-17:05</w:t>
            </w:r>
          </w:p>
        </w:tc>
        <w:tc>
          <w:tcPr>
            <w:tcW w:w="850" w:type="dxa"/>
            <w:shd w:val="clear" w:color="auto" w:fill="auto"/>
            <w:vAlign w:val="center"/>
          </w:tcPr>
          <w:p w14:paraId="31B674D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OL03</w:t>
            </w:r>
          </w:p>
        </w:tc>
        <w:tc>
          <w:tcPr>
            <w:tcW w:w="2126" w:type="dxa"/>
            <w:shd w:val="clear" w:color="auto" w:fill="auto"/>
            <w:vAlign w:val="center"/>
          </w:tcPr>
          <w:p w14:paraId="04C5AB5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肖樟平</w:t>
            </w:r>
          </w:p>
          <w:p w14:paraId="19EE482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（暨南大学）</w:t>
            </w:r>
          </w:p>
        </w:tc>
        <w:tc>
          <w:tcPr>
            <w:tcW w:w="2986" w:type="dxa"/>
            <w:vAlign w:val="center"/>
          </w:tcPr>
          <w:p w14:paraId="688CBE9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靶向蛋白降解策略在难成药靶点药物研究中的应用</w:t>
            </w:r>
          </w:p>
        </w:tc>
        <w:tc>
          <w:tcPr>
            <w:tcW w:w="907" w:type="dxa"/>
            <w:vMerge w:val="restart"/>
            <w:vAlign w:val="center"/>
          </w:tcPr>
          <w:p w14:paraId="472CC05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蒋先兴</w:t>
            </w:r>
          </w:p>
        </w:tc>
      </w:tr>
      <w:tr w14:paraId="1B9E7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555" w:type="dxa"/>
            <w:vAlign w:val="center"/>
          </w:tcPr>
          <w:p w14:paraId="12BA68D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17:05-17:20</w:t>
            </w:r>
          </w:p>
        </w:tc>
        <w:tc>
          <w:tcPr>
            <w:tcW w:w="850" w:type="dxa"/>
            <w:shd w:val="clear" w:color="auto" w:fill="auto"/>
            <w:vAlign w:val="center"/>
          </w:tcPr>
          <w:p w14:paraId="4D238D1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OL04</w:t>
            </w:r>
          </w:p>
        </w:tc>
        <w:tc>
          <w:tcPr>
            <w:tcW w:w="2126" w:type="dxa"/>
            <w:shd w:val="clear" w:color="auto" w:fill="auto"/>
            <w:vAlign w:val="center"/>
          </w:tcPr>
          <w:p w14:paraId="1644572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姚贵阳</w:t>
            </w:r>
          </w:p>
          <w:p w14:paraId="5C7A8B2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（复旦大学）</w:t>
            </w:r>
          </w:p>
        </w:tc>
        <w:tc>
          <w:tcPr>
            <w:tcW w:w="2986" w:type="dxa"/>
            <w:vAlign w:val="center"/>
          </w:tcPr>
          <w:p w14:paraId="27FBDEF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环肽构象异构体Ansamer：从立体选择性合成到药物发现</w:t>
            </w:r>
          </w:p>
        </w:tc>
        <w:tc>
          <w:tcPr>
            <w:tcW w:w="907" w:type="dxa"/>
            <w:vMerge w:val="continue"/>
            <w:vAlign w:val="center"/>
          </w:tcPr>
          <w:p w14:paraId="33336409">
            <w:pPr>
              <w:spacing w:before="50" w:after="50" w:line="240" w:lineRule="exact"/>
              <w:jc w:val="center"/>
              <w:rPr>
                <w:rFonts w:ascii="微软雅黑" w:hAnsi="微软雅黑" w:eastAsia="微软雅黑" w:cs="Times New Roman"/>
                <w:kern w:val="0"/>
                <w:sz w:val="21"/>
                <w:szCs w:val="21"/>
                <w14:ligatures w14:val="none"/>
              </w:rPr>
            </w:pPr>
          </w:p>
        </w:tc>
      </w:tr>
      <w:tr w14:paraId="43949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1555" w:type="dxa"/>
            <w:vAlign w:val="center"/>
          </w:tcPr>
          <w:p w14:paraId="6F57547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17:20-17:35</w:t>
            </w:r>
          </w:p>
        </w:tc>
        <w:tc>
          <w:tcPr>
            <w:tcW w:w="850" w:type="dxa"/>
            <w:vAlign w:val="center"/>
          </w:tcPr>
          <w:p w14:paraId="48A9CAB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OL05</w:t>
            </w:r>
          </w:p>
        </w:tc>
        <w:tc>
          <w:tcPr>
            <w:tcW w:w="2126" w:type="dxa"/>
            <w:vAlign w:val="center"/>
          </w:tcPr>
          <w:p w14:paraId="6F294E1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王極可</w:t>
            </w:r>
          </w:p>
          <w:p w14:paraId="7F48B09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（浙江大学）</w:t>
            </w:r>
          </w:p>
        </w:tc>
        <w:tc>
          <w:tcPr>
            <w:tcW w:w="2986" w:type="dxa"/>
            <w:vAlign w:val="center"/>
          </w:tcPr>
          <w:p w14:paraId="741517D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AMPEDIT：基于连续随机编辑过程的抗菌肽可编程设计框架</w:t>
            </w:r>
          </w:p>
        </w:tc>
        <w:tc>
          <w:tcPr>
            <w:tcW w:w="907" w:type="dxa"/>
            <w:vMerge w:val="continue"/>
            <w:vAlign w:val="center"/>
          </w:tcPr>
          <w:p w14:paraId="7424E67A">
            <w:pPr>
              <w:spacing w:before="50" w:after="50" w:line="240" w:lineRule="exact"/>
              <w:jc w:val="center"/>
              <w:rPr>
                <w:rFonts w:ascii="微软雅黑" w:hAnsi="微软雅黑" w:eastAsia="微软雅黑" w:cs="Times New Roman"/>
                <w:kern w:val="0"/>
                <w:sz w:val="21"/>
                <w:szCs w:val="21"/>
                <w14:ligatures w14:val="none"/>
              </w:rPr>
            </w:pPr>
          </w:p>
        </w:tc>
      </w:tr>
      <w:tr w14:paraId="4F4F0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555" w:type="dxa"/>
            <w:vAlign w:val="center"/>
          </w:tcPr>
          <w:p w14:paraId="12E93C9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17:35-17:50</w:t>
            </w:r>
          </w:p>
        </w:tc>
        <w:tc>
          <w:tcPr>
            <w:tcW w:w="850" w:type="dxa"/>
            <w:vAlign w:val="center"/>
          </w:tcPr>
          <w:p w14:paraId="7C3FE9B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OL06</w:t>
            </w:r>
          </w:p>
        </w:tc>
        <w:tc>
          <w:tcPr>
            <w:tcW w:w="2126" w:type="dxa"/>
            <w:vAlign w:val="center"/>
          </w:tcPr>
          <w:p w14:paraId="7EFFC36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吴君臣</w:t>
            </w:r>
          </w:p>
          <w:p w14:paraId="1D4AB8E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（中国药科大学）</w:t>
            </w:r>
          </w:p>
        </w:tc>
        <w:tc>
          <w:tcPr>
            <w:tcW w:w="2986" w:type="dxa"/>
            <w:vAlign w:val="center"/>
          </w:tcPr>
          <w:p w14:paraId="02C35CF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口服多肽药物在中枢神经系统疾病中的发现策略与挑战</w:t>
            </w:r>
          </w:p>
        </w:tc>
        <w:tc>
          <w:tcPr>
            <w:tcW w:w="907" w:type="dxa"/>
            <w:vMerge w:val="continue"/>
            <w:vAlign w:val="center"/>
          </w:tcPr>
          <w:p w14:paraId="428B5999">
            <w:pPr>
              <w:spacing w:before="50" w:after="50" w:line="240" w:lineRule="exact"/>
              <w:jc w:val="center"/>
              <w:rPr>
                <w:rFonts w:ascii="微软雅黑" w:hAnsi="微软雅黑" w:eastAsia="微软雅黑" w:cs="Times New Roman"/>
                <w:kern w:val="0"/>
                <w:sz w:val="21"/>
                <w:szCs w:val="21"/>
                <w14:ligatures w14:val="none"/>
              </w:rPr>
            </w:pPr>
          </w:p>
        </w:tc>
      </w:tr>
      <w:tr w14:paraId="3EF37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424" w:type="dxa"/>
            <w:gridSpan w:val="5"/>
            <w:shd w:val="clear" w:color="auto" w:fill="D0CECE" w:themeFill="background2" w:themeFillShade="E6"/>
            <w:vAlign w:val="center"/>
          </w:tcPr>
          <w:p w14:paraId="0172957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11月08日上午</w:t>
            </w:r>
          </w:p>
        </w:tc>
      </w:tr>
      <w:tr w14:paraId="08DD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6A2ADB7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时间</w:t>
            </w:r>
          </w:p>
        </w:tc>
        <w:tc>
          <w:tcPr>
            <w:tcW w:w="850" w:type="dxa"/>
            <w:vAlign w:val="center"/>
          </w:tcPr>
          <w:p w14:paraId="1515E59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序号</w:t>
            </w:r>
          </w:p>
        </w:tc>
        <w:tc>
          <w:tcPr>
            <w:tcW w:w="2126" w:type="dxa"/>
            <w:vAlign w:val="center"/>
          </w:tcPr>
          <w:p w14:paraId="094F49D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报告人（工作单位）</w:t>
            </w:r>
          </w:p>
        </w:tc>
        <w:tc>
          <w:tcPr>
            <w:tcW w:w="2986" w:type="dxa"/>
            <w:vAlign w:val="center"/>
          </w:tcPr>
          <w:p w14:paraId="71115D9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报告题目</w:t>
            </w:r>
          </w:p>
        </w:tc>
        <w:tc>
          <w:tcPr>
            <w:tcW w:w="907" w:type="dxa"/>
            <w:vAlign w:val="center"/>
          </w:tcPr>
          <w:p w14:paraId="44BBEF2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主持人</w:t>
            </w:r>
          </w:p>
        </w:tc>
      </w:tr>
      <w:tr w14:paraId="3CB51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11DFA47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8:30-8:50</w:t>
            </w:r>
          </w:p>
        </w:tc>
        <w:tc>
          <w:tcPr>
            <w:tcW w:w="850" w:type="dxa"/>
            <w:vAlign w:val="center"/>
          </w:tcPr>
          <w:p w14:paraId="3A3BD80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IL9</w:t>
            </w:r>
          </w:p>
        </w:tc>
        <w:tc>
          <w:tcPr>
            <w:tcW w:w="2126" w:type="dxa"/>
            <w:shd w:val="clear" w:color="auto" w:fill="auto"/>
            <w:vAlign w:val="center"/>
          </w:tcPr>
          <w:p w14:paraId="17C7A6D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张勇慧</w:t>
            </w:r>
          </w:p>
          <w:p w14:paraId="476A323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（华中科技大学）</w:t>
            </w:r>
          </w:p>
        </w:tc>
        <w:tc>
          <w:tcPr>
            <w:tcW w:w="2986" w:type="dxa"/>
            <w:vAlign w:val="center"/>
          </w:tcPr>
          <w:p w14:paraId="32CADE5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金线莲苷及其衍生物研究进展</w:t>
            </w:r>
          </w:p>
        </w:tc>
        <w:tc>
          <w:tcPr>
            <w:tcW w:w="907" w:type="dxa"/>
            <w:vMerge w:val="restart"/>
            <w:vAlign w:val="center"/>
          </w:tcPr>
          <w:p w14:paraId="7BBE499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洪学传</w:t>
            </w:r>
          </w:p>
        </w:tc>
      </w:tr>
      <w:tr w14:paraId="53D5E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2C04608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8:50-9:10</w:t>
            </w:r>
          </w:p>
        </w:tc>
        <w:tc>
          <w:tcPr>
            <w:tcW w:w="850" w:type="dxa"/>
            <w:vAlign w:val="center"/>
          </w:tcPr>
          <w:p w14:paraId="1B3D99F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IL10</w:t>
            </w:r>
          </w:p>
        </w:tc>
        <w:tc>
          <w:tcPr>
            <w:tcW w:w="2126" w:type="dxa"/>
            <w:shd w:val="clear" w:color="auto" w:fill="auto"/>
            <w:vAlign w:val="center"/>
          </w:tcPr>
          <w:p w14:paraId="6CBC408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赖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仞</w:t>
            </w:r>
          </w:p>
          <w:p w14:paraId="1126C25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（中国科学院昆明动物研究所）</w:t>
            </w:r>
          </w:p>
        </w:tc>
        <w:tc>
          <w:tcPr>
            <w:tcW w:w="2986" w:type="dxa"/>
            <w:vAlign w:val="center"/>
          </w:tcPr>
          <w:p w14:paraId="2C8FDE4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毒素多肽与人类疾病机理研究及新药研发</w:t>
            </w:r>
          </w:p>
        </w:tc>
        <w:tc>
          <w:tcPr>
            <w:tcW w:w="907" w:type="dxa"/>
            <w:vMerge w:val="continue"/>
            <w:vAlign w:val="center"/>
          </w:tcPr>
          <w:p w14:paraId="6E637E0E">
            <w:pPr>
              <w:spacing w:before="50" w:after="50" w:line="240" w:lineRule="exact"/>
              <w:jc w:val="center"/>
              <w:rPr>
                <w:rFonts w:ascii="微软雅黑" w:hAnsi="微软雅黑" w:eastAsia="微软雅黑" w:cs="Times New Roman"/>
                <w:kern w:val="0"/>
                <w:sz w:val="21"/>
                <w:szCs w:val="21"/>
                <w14:ligatures w14:val="none"/>
              </w:rPr>
            </w:pPr>
          </w:p>
        </w:tc>
      </w:tr>
      <w:tr w14:paraId="3FCA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5057579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9:10-9:30</w:t>
            </w:r>
          </w:p>
        </w:tc>
        <w:tc>
          <w:tcPr>
            <w:tcW w:w="850" w:type="dxa"/>
            <w:vAlign w:val="center"/>
          </w:tcPr>
          <w:p w14:paraId="1DD0921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IL11</w:t>
            </w:r>
          </w:p>
        </w:tc>
        <w:tc>
          <w:tcPr>
            <w:tcW w:w="2126" w:type="dxa"/>
            <w:shd w:val="clear" w:color="auto" w:fill="auto"/>
            <w:vAlign w:val="center"/>
          </w:tcPr>
          <w:p w14:paraId="135F9B4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刘艺锦</w:t>
            </w:r>
          </w:p>
          <w:p w14:paraId="2372293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（南开大学）</w:t>
            </w:r>
          </w:p>
        </w:tc>
        <w:tc>
          <w:tcPr>
            <w:tcW w:w="2986" w:type="dxa"/>
            <w:vAlign w:val="center"/>
          </w:tcPr>
          <w:p w14:paraId="4BFD128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基于催化RNA药物的肿瘤免疫治疗</w:t>
            </w:r>
          </w:p>
        </w:tc>
        <w:tc>
          <w:tcPr>
            <w:tcW w:w="907" w:type="dxa"/>
            <w:vMerge w:val="continue"/>
            <w:vAlign w:val="center"/>
          </w:tcPr>
          <w:p w14:paraId="472B1D4D">
            <w:pPr>
              <w:spacing w:before="50" w:after="50" w:line="240" w:lineRule="exact"/>
              <w:jc w:val="center"/>
              <w:rPr>
                <w:rFonts w:ascii="微软雅黑" w:hAnsi="微软雅黑" w:eastAsia="微软雅黑" w:cs="Times New Roman"/>
                <w:kern w:val="0"/>
                <w:sz w:val="21"/>
                <w:szCs w:val="21"/>
                <w14:ligatures w14:val="none"/>
              </w:rPr>
            </w:pPr>
          </w:p>
        </w:tc>
      </w:tr>
      <w:tr w14:paraId="319D7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6AECEC9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9:30-9:50</w:t>
            </w:r>
          </w:p>
        </w:tc>
        <w:tc>
          <w:tcPr>
            <w:tcW w:w="850" w:type="dxa"/>
            <w:vAlign w:val="center"/>
          </w:tcPr>
          <w:p w14:paraId="7DBE1A3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IL12</w:t>
            </w:r>
          </w:p>
        </w:tc>
        <w:tc>
          <w:tcPr>
            <w:tcW w:w="2126" w:type="dxa"/>
            <w:vAlign w:val="center"/>
          </w:tcPr>
          <w:p w14:paraId="048F917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璩 </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良</w:t>
            </w:r>
          </w:p>
          <w:p w14:paraId="4AEB374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（复旦大学）</w:t>
            </w:r>
          </w:p>
        </w:tc>
        <w:tc>
          <w:tcPr>
            <w:tcW w:w="2986" w:type="dxa"/>
            <w:vAlign w:val="center"/>
          </w:tcPr>
          <w:p w14:paraId="5DC604D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Engineered circular RNA compatible with complete nucleoside modification and rolling circle translation</w:t>
            </w:r>
          </w:p>
        </w:tc>
        <w:tc>
          <w:tcPr>
            <w:tcW w:w="907" w:type="dxa"/>
            <w:vMerge w:val="restart"/>
            <w:vAlign w:val="center"/>
          </w:tcPr>
          <w:p w14:paraId="63D0C17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沈 超</w:t>
            </w:r>
          </w:p>
        </w:tc>
      </w:tr>
      <w:tr w14:paraId="433B6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023FFB9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9:50-10:05</w:t>
            </w:r>
          </w:p>
        </w:tc>
        <w:tc>
          <w:tcPr>
            <w:tcW w:w="850" w:type="dxa"/>
            <w:vAlign w:val="center"/>
          </w:tcPr>
          <w:p w14:paraId="31FD48A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OL07</w:t>
            </w:r>
          </w:p>
        </w:tc>
        <w:tc>
          <w:tcPr>
            <w:tcW w:w="2126" w:type="dxa"/>
            <w:vAlign w:val="center"/>
          </w:tcPr>
          <w:p w14:paraId="4AE659C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何牟欣亚</w:t>
            </w:r>
          </w:p>
          <w:p w14:paraId="3BA842C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（中国药科大学）</w:t>
            </w:r>
          </w:p>
        </w:tc>
        <w:tc>
          <w:tcPr>
            <w:tcW w:w="2986" w:type="dxa"/>
            <w:vAlign w:val="center"/>
          </w:tcPr>
          <w:p w14:paraId="40DAE63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面向药物发现的约束肽精准合成与结构调控</w:t>
            </w:r>
          </w:p>
        </w:tc>
        <w:tc>
          <w:tcPr>
            <w:tcW w:w="907" w:type="dxa"/>
            <w:vMerge w:val="continue"/>
            <w:vAlign w:val="center"/>
          </w:tcPr>
          <w:p w14:paraId="0A9AD2E8">
            <w:pPr>
              <w:spacing w:before="50" w:after="50" w:line="240" w:lineRule="exact"/>
              <w:jc w:val="center"/>
              <w:rPr>
                <w:rFonts w:ascii="微软雅黑" w:hAnsi="微软雅黑" w:eastAsia="微软雅黑" w:cs="Times New Roman"/>
                <w:kern w:val="0"/>
                <w:sz w:val="21"/>
                <w:szCs w:val="21"/>
                <w14:ligatures w14:val="none"/>
              </w:rPr>
            </w:pPr>
          </w:p>
        </w:tc>
      </w:tr>
      <w:tr w14:paraId="09C70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7AFD4B2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10:05-10:20</w:t>
            </w:r>
          </w:p>
        </w:tc>
        <w:tc>
          <w:tcPr>
            <w:tcW w:w="850" w:type="dxa"/>
            <w:vAlign w:val="center"/>
          </w:tcPr>
          <w:p w14:paraId="1F60C3A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OL08</w:t>
            </w:r>
          </w:p>
        </w:tc>
        <w:tc>
          <w:tcPr>
            <w:tcW w:w="2126" w:type="dxa"/>
            <w:vAlign w:val="center"/>
          </w:tcPr>
          <w:p w14:paraId="6995952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孟勇刚</w:t>
            </w:r>
          </w:p>
          <w:p w14:paraId="5C48489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（郑州大学）</w:t>
            </w:r>
          </w:p>
        </w:tc>
        <w:tc>
          <w:tcPr>
            <w:tcW w:w="2986" w:type="dxa"/>
            <w:vAlign w:val="center"/>
          </w:tcPr>
          <w:p w14:paraId="4226613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基于病毒复制共性靶点核苷抗病毒药物的发现</w:t>
            </w:r>
          </w:p>
        </w:tc>
        <w:tc>
          <w:tcPr>
            <w:tcW w:w="907" w:type="dxa"/>
            <w:vMerge w:val="continue"/>
            <w:vAlign w:val="center"/>
          </w:tcPr>
          <w:p w14:paraId="2E18AE50">
            <w:pPr>
              <w:spacing w:before="50" w:after="50" w:line="240" w:lineRule="exact"/>
              <w:jc w:val="center"/>
              <w:rPr>
                <w:rFonts w:ascii="微软雅黑" w:hAnsi="微软雅黑" w:eastAsia="微软雅黑" w:cs="Times New Roman"/>
                <w:kern w:val="0"/>
                <w:sz w:val="21"/>
                <w:szCs w:val="21"/>
                <w14:ligatures w14:val="none"/>
              </w:rPr>
            </w:pPr>
          </w:p>
        </w:tc>
      </w:tr>
      <w:tr w14:paraId="5C480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5678596A">
            <w:pPr>
              <w:spacing w:before="50" w:after="50" w:line="240" w:lineRule="exact"/>
              <w:jc w:val="center"/>
              <w:rPr>
                <w:rFonts w:ascii="微软雅黑" w:hAnsi="微软雅黑" w:eastAsia="微软雅黑" w:cs="Times New Roman"/>
                <w:kern w:val="0"/>
                <w:sz w:val="21"/>
                <w:szCs w:val="21"/>
                <w14:ligatures w14:val="none"/>
              </w:rPr>
            </w:pPr>
            <w:r>
              <w:rPr>
                <w:rFonts w:ascii="微软雅黑" w:hAnsi="微软雅黑" w:eastAsia="微软雅黑" w:cs="Times New Roman"/>
                <w:kern w:val="0"/>
                <w:sz w:val="21"/>
                <w:szCs w:val="21"/>
                <w14:ligatures w14:val="none"/>
              </w:rPr>
              <w:t>10:20-10:30</w:t>
            </w:r>
          </w:p>
        </w:tc>
        <w:tc>
          <w:tcPr>
            <w:tcW w:w="6869" w:type="dxa"/>
            <w:gridSpan w:val="4"/>
            <w:vAlign w:val="center"/>
          </w:tcPr>
          <w:p w14:paraId="0E864CEB">
            <w:pPr>
              <w:spacing w:before="50" w:after="50" w:line="240" w:lineRule="exact"/>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lang w:eastAsia="zh-CN"/>
                <w14:ligatures w14:val="none"/>
              </w:rPr>
              <w:t>休息</w:t>
            </w:r>
          </w:p>
        </w:tc>
      </w:tr>
      <w:tr w14:paraId="38DC4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025B963B">
            <w:pPr>
              <w:spacing w:before="50" w:after="50" w:line="240" w:lineRule="exact"/>
              <w:jc w:val="center"/>
              <w:rPr>
                <w:rFonts w:ascii="微软雅黑" w:hAnsi="微软雅黑" w:eastAsia="微软雅黑" w:cs="Times New Roman"/>
                <w:kern w:val="0"/>
                <w:sz w:val="21"/>
                <w:szCs w:val="21"/>
                <w14:ligatures w14:val="none"/>
              </w:rPr>
            </w:pPr>
            <w:r>
              <w:rPr>
                <w:rFonts w:ascii="微软雅黑" w:hAnsi="微软雅黑" w:eastAsia="微软雅黑" w:cs="Times New Roman"/>
                <w:kern w:val="0"/>
                <w:sz w:val="21"/>
                <w:szCs w:val="21"/>
                <w14:ligatures w14:val="none"/>
              </w:rPr>
              <w:t>10:30-10:50</w:t>
            </w:r>
          </w:p>
        </w:tc>
        <w:tc>
          <w:tcPr>
            <w:tcW w:w="850" w:type="dxa"/>
            <w:vAlign w:val="center"/>
          </w:tcPr>
          <w:p w14:paraId="7E9ADE84">
            <w:pPr>
              <w:spacing w:before="50" w:after="50" w:line="240" w:lineRule="exact"/>
              <w:jc w:val="center"/>
              <w:rPr>
                <w:rFonts w:ascii="微软雅黑" w:hAnsi="微软雅黑" w:eastAsia="微软雅黑" w:cs="Times New Roman"/>
                <w:kern w:val="0"/>
                <w:sz w:val="21"/>
                <w:szCs w:val="21"/>
                <w14:ligatures w14:val="none"/>
              </w:rPr>
            </w:pPr>
            <w:r>
              <w:rPr>
                <w:rFonts w:ascii="微软雅黑" w:hAnsi="微软雅黑" w:eastAsia="微软雅黑" w:cs="Times New Roman"/>
                <w:kern w:val="0"/>
                <w:sz w:val="21"/>
                <w:szCs w:val="21"/>
                <w14:ligatures w14:val="none"/>
              </w:rPr>
              <w:t>IL13</w:t>
            </w:r>
          </w:p>
        </w:tc>
        <w:tc>
          <w:tcPr>
            <w:tcW w:w="2126" w:type="dxa"/>
            <w:shd w:val="clear" w:color="auto" w:fill="auto"/>
            <w:vAlign w:val="center"/>
          </w:tcPr>
          <w:p w14:paraId="1CAFFF9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罗素兰</w:t>
            </w:r>
          </w:p>
          <w:p w14:paraId="1AC0F36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（广西大学）</w:t>
            </w:r>
          </w:p>
        </w:tc>
        <w:tc>
          <w:tcPr>
            <w:tcW w:w="2986" w:type="dxa"/>
            <w:vAlign w:val="center"/>
          </w:tcPr>
          <w:p w14:paraId="5677EC8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靶向α</w:t>
            </w:r>
            <w:r>
              <w:rPr>
                <w:rFonts w:ascii="微软雅黑" w:hAnsi="微软雅黑" w:eastAsia="微软雅黑" w:cs="Times New Roman"/>
                <w:kern w:val="0"/>
                <w:sz w:val="21"/>
                <w:szCs w:val="21"/>
                <w14:ligatures w14:val="none"/>
              </w:rPr>
              <w:t>9α10乙酰胆碱受体的新型无成瘾性强镇痛芋螺肽原创新药研发</w:t>
            </w:r>
          </w:p>
        </w:tc>
        <w:tc>
          <w:tcPr>
            <w:tcW w:w="907" w:type="dxa"/>
            <w:vMerge w:val="restart"/>
            <w:vAlign w:val="center"/>
          </w:tcPr>
          <w:p w14:paraId="3330FFE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熊德彩</w:t>
            </w:r>
          </w:p>
        </w:tc>
      </w:tr>
      <w:tr w14:paraId="4A2B8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1BC9DDE1">
            <w:pPr>
              <w:spacing w:before="50" w:after="50" w:line="240" w:lineRule="exact"/>
              <w:jc w:val="center"/>
              <w:rPr>
                <w:rFonts w:ascii="微软雅黑" w:hAnsi="微软雅黑" w:eastAsia="微软雅黑" w:cs="Times New Roman"/>
                <w:kern w:val="0"/>
                <w:sz w:val="21"/>
                <w:szCs w:val="21"/>
                <w14:ligatures w14:val="none"/>
              </w:rPr>
            </w:pPr>
            <w:r>
              <w:rPr>
                <w:rFonts w:ascii="微软雅黑" w:hAnsi="微软雅黑" w:eastAsia="微软雅黑" w:cs="Times New Roman"/>
                <w:kern w:val="0"/>
                <w:sz w:val="21"/>
                <w:szCs w:val="21"/>
                <w14:ligatures w14:val="none"/>
              </w:rPr>
              <w:t>10:50-11:10</w:t>
            </w:r>
          </w:p>
        </w:tc>
        <w:tc>
          <w:tcPr>
            <w:tcW w:w="850" w:type="dxa"/>
            <w:vAlign w:val="center"/>
          </w:tcPr>
          <w:p w14:paraId="37787C3C">
            <w:pPr>
              <w:spacing w:before="50" w:after="50" w:line="240" w:lineRule="exact"/>
              <w:jc w:val="center"/>
              <w:rPr>
                <w:rFonts w:ascii="微软雅黑" w:hAnsi="微软雅黑" w:eastAsia="微软雅黑" w:cs="Times New Roman"/>
                <w:kern w:val="0"/>
                <w:sz w:val="21"/>
                <w:szCs w:val="21"/>
                <w14:ligatures w14:val="none"/>
              </w:rPr>
            </w:pPr>
            <w:r>
              <w:rPr>
                <w:rFonts w:ascii="微软雅黑" w:hAnsi="微软雅黑" w:eastAsia="微软雅黑" w:cs="Times New Roman"/>
                <w:kern w:val="0"/>
                <w:sz w:val="21"/>
                <w:szCs w:val="21"/>
                <w14:ligatures w14:val="none"/>
              </w:rPr>
              <w:t>IL14</w:t>
            </w:r>
          </w:p>
        </w:tc>
        <w:tc>
          <w:tcPr>
            <w:tcW w:w="2126" w:type="dxa"/>
            <w:shd w:val="clear" w:color="auto" w:fill="auto"/>
            <w:vAlign w:val="center"/>
          </w:tcPr>
          <w:p w14:paraId="7CE114C3">
            <w:pPr>
              <w:spacing w:before="50" w:after="50" w:line="240" w:lineRule="exact"/>
              <w:jc w:val="center"/>
              <w:rPr>
                <w:rFonts w:ascii="微软雅黑" w:hAnsi="微软雅黑" w:eastAsia="微软雅黑" w:cs="Times New Roman"/>
                <w:color w:val="auto"/>
                <w:kern w:val="0"/>
                <w:sz w:val="21"/>
                <w:szCs w:val="21"/>
                <w14:ligatures w14:val="none"/>
              </w:rPr>
            </w:pPr>
            <w:r>
              <w:rPr>
                <w:rFonts w:hint="eastAsia" w:ascii="微软雅黑" w:hAnsi="微软雅黑" w:eastAsia="微软雅黑" w:cs="Times New Roman"/>
                <w:color w:val="auto"/>
                <w:kern w:val="0"/>
                <w:sz w:val="21"/>
                <w:szCs w:val="21"/>
                <w14:ligatures w14:val="none"/>
              </w:rPr>
              <w:t>刘志国</w:t>
            </w:r>
          </w:p>
          <w:p w14:paraId="66FA760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color w:val="auto"/>
                <w:kern w:val="0"/>
                <w:sz w:val="21"/>
                <w:szCs w:val="21"/>
                <w14:ligatures w14:val="none"/>
              </w:rPr>
              <w:t>（温州医科大学</w:t>
            </w:r>
            <w:r>
              <w:rPr>
                <w:rFonts w:hint="eastAsia" w:ascii="微软雅黑" w:hAnsi="微软雅黑" w:eastAsia="微软雅黑" w:cs="Times New Roman"/>
                <w:kern w:val="0"/>
                <w:sz w:val="21"/>
                <w:szCs w:val="21"/>
                <w14:ligatures w14:val="none"/>
              </w:rPr>
              <w:t>）</w:t>
            </w:r>
          </w:p>
        </w:tc>
        <w:tc>
          <w:tcPr>
            <w:tcW w:w="2986" w:type="dxa"/>
            <w:vAlign w:val="center"/>
          </w:tcPr>
          <w:p w14:paraId="5A4E6BF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以细胞因子受体为靶标的抗肿瘤小分子药物</w:t>
            </w:r>
          </w:p>
        </w:tc>
        <w:tc>
          <w:tcPr>
            <w:tcW w:w="907" w:type="dxa"/>
            <w:vMerge w:val="continue"/>
            <w:vAlign w:val="center"/>
          </w:tcPr>
          <w:p w14:paraId="5D4F8349">
            <w:pPr>
              <w:spacing w:before="50" w:after="50" w:line="240" w:lineRule="exact"/>
              <w:jc w:val="center"/>
              <w:rPr>
                <w:rFonts w:ascii="微软雅黑" w:hAnsi="微软雅黑" w:eastAsia="微软雅黑" w:cs="Times New Roman"/>
                <w:kern w:val="0"/>
                <w:sz w:val="21"/>
                <w:szCs w:val="21"/>
                <w14:ligatures w14:val="none"/>
              </w:rPr>
            </w:pPr>
          </w:p>
        </w:tc>
      </w:tr>
      <w:tr w14:paraId="2EB35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067AC0D1">
            <w:pPr>
              <w:spacing w:before="50" w:after="50" w:line="240" w:lineRule="exact"/>
              <w:jc w:val="center"/>
              <w:rPr>
                <w:rFonts w:ascii="微软雅黑" w:hAnsi="微软雅黑" w:eastAsia="微软雅黑" w:cs="Times New Roman"/>
                <w:kern w:val="0"/>
                <w:sz w:val="21"/>
                <w:szCs w:val="21"/>
                <w14:ligatures w14:val="none"/>
              </w:rPr>
            </w:pPr>
            <w:r>
              <w:rPr>
                <w:rFonts w:ascii="微软雅黑" w:hAnsi="微软雅黑" w:eastAsia="微软雅黑" w:cs="Times New Roman"/>
                <w:kern w:val="0"/>
                <w:sz w:val="21"/>
                <w:szCs w:val="21"/>
                <w14:ligatures w14:val="none"/>
              </w:rPr>
              <w:t>11:10-11:30</w:t>
            </w:r>
          </w:p>
        </w:tc>
        <w:tc>
          <w:tcPr>
            <w:tcW w:w="850" w:type="dxa"/>
            <w:vAlign w:val="center"/>
          </w:tcPr>
          <w:p w14:paraId="504F13E3">
            <w:pPr>
              <w:spacing w:before="50" w:after="50" w:line="240" w:lineRule="exact"/>
              <w:jc w:val="center"/>
              <w:rPr>
                <w:rFonts w:ascii="微软雅黑" w:hAnsi="微软雅黑" w:eastAsia="微软雅黑" w:cs="Times New Roman"/>
                <w:kern w:val="0"/>
                <w:sz w:val="21"/>
                <w:szCs w:val="21"/>
                <w14:ligatures w14:val="none"/>
              </w:rPr>
            </w:pPr>
            <w:r>
              <w:rPr>
                <w:rFonts w:ascii="微软雅黑" w:hAnsi="微软雅黑" w:eastAsia="微软雅黑" w:cs="Times New Roman"/>
                <w:kern w:val="0"/>
                <w:sz w:val="21"/>
                <w:szCs w:val="21"/>
                <w14:ligatures w14:val="none"/>
              </w:rPr>
              <w:t>IL15</w:t>
            </w:r>
          </w:p>
        </w:tc>
        <w:tc>
          <w:tcPr>
            <w:tcW w:w="2126" w:type="dxa"/>
            <w:shd w:val="clear" w:color="auto" w:fill="auto"/>
            <w:vAlign w:val="center"/>
          </w:tcPr>
          <w:p w14:paraId="2AB1C33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钮大文</w:t>
            </w:r>
          </w:p>
          <w:p w14:paraId="21169C7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（北京大学）</w:t>
            </w:r>
          </w:p>
        </w:tc>
        <w:tc>
          <w:tcPr>
            <w:tcW w:w="2986" w:type="dxa"/>
            <w:vAlign w:val="center"/>
          </w:tcPr>
          <w:p w14:paraId="1EBBAAC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无保护糖基化反应开发</w:t>
            </w:r>
          </w:p>
        </w:tc>
        <w:tc>
          <w:tcPr>
            <w:tcW w:w="907" w:type="dxa"/>
            <w:vMerge w:val="continue"/>
            <w:vAlign w:val="center"/>
          </w:tcPr>
          <w:p w14:paraId="4323938C">
            <w:pPr>
              <w:spacing w:before="50" w:after="50" w:line="240" w:lineRule="exact"/>
              <w:jc w:val="center"/>
              <w:rPr>
                <w:rFonts w:ascii="微软雅黑" w:hAnsi="微软雅黑" w:eastAsia="微软雅黑" w:cs="Times New Roman"/>
                <w:kern w:val="0"/>
                <w:sz w:val="21"/>
                <w:szCs w:val="21"/>
                <w14:ligatures w14:val="none"/>
              </w:rPr>
            </w:pPr>
          </w:p>
        </w:tc>
      </w:tr>
      <w:tr w14:paraId="02D05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57A56C37">
            <w:pPr>
              <w:spacing w:before="50" w:after="50" w:line="240" w:lineRule="exact"/>
              <w:jc w:val="center"/>
              <w:rPr>
                <w:rFonts w:ascii="微软雅黑" w:hAnsi="微软雅黑" w:eastAsia="微软雅黑" w:cs="Times New Roman"/>
                <w:kern w:val="0"/>
                <w:sz w:val="21"/>
                <w:szCs w:val="21"/>
                <w14:ligatures w14:val="none"/>
              </w:rPr>
            </w:pPr>
            <w:r>
              <w:rPr>
                <w:rFonts w:ascii="微软雅黑" w:hAnsi="微软雅黑" w:eastAsia="微软雅黑" w:cs="Times New Roman"/>
                <w:kern w:val="0"/>
                <w:sz w:val="21"/>
                <w:szCs w:val="21"/>
                <w14:ligatures w14:val="none"/>
              </w:rPr>
              <w:t>11:30-11:45</w:t>
            </w:r>
          </w:p>
        </w:tc>
        <w:tc>
          <w:tcPr>
            <w:tcW w:w="850" w:type="dxa"/>
            <w:vAlign w:val="center"/>
          </w:tcPr>
          <w:p w14:paraId="196A9131">
            <w:pPr>
              <w:spacing w:before="50" w:after="50" w:line="240" w:lineRule="exact"/>
              <w:jc w:val="center"/>
              <w:rPr>
                <w:rFonts w:ascii="微软雅黑" w:hAnsi="微软雅黑" w:eastAsia="微软雅黑" w:cs="Times New Roman"/>
                <w:kern w:val="0"/>
                <w:sz w:val="21"/>
                <w:szCs w:val="21"/>
                <w14:ligatures w14:val="none"/>
              </w:rPr>
            </w:pPr>
            <w:r>
              <w:rPr>
                <w:rFonts w:ascii="微软雅黑" w:hAnsi="微软雅黑" w:eastAsia="微软雅黑" w:cs="Times New Roman"/>
                <w:kern w:val="0"/>
                <w:sz w:val="21"/>
                <w:szCs w:val="21"/>
                <w14:ligatures w14:val="none"/>
              </w:rPr>
              <w:t>OL09</w:t>
            </w:r>
          </w:p>
        </w:tc>
        <w:tc>
          <w:tcPr>
            <w:tcW w:w="2126" w:type="dxa"/>
            <w:shd w:val="clear" w:color="auto" w:fill="auto"/>
            <w:vAlign w:val="center"/>
          </w:tcPr>
          <w:p w14:paraId="5A29443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程民井</w:t>
            </w:r>
          </w:p>
          <w:p w14:paraId="70B34C1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（暨南大学）</w:t>
            </w:r>
          </w:p>
        </w:tc>
        <w:tc>
          <w:tcPr>
            <w:tcW w:w="2986" w:type="dxa"/>
            <w:vAlign w:val="center"/>
          </w:tcPr>
          <w:p w14:paraId="376DCC7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活性天然产物仿生合成和结构优化研究</w:t>
            </w:r>
          </w:p>
        </w:tc>
        <w:tc>
          <w:tcPr>
            <w:tcW w:w="907" w:type="dxa"/>
            <w:vMerge w:val="restart"/>
            <w:vAlign w:val="center"/>
          </w:tcPr>
          <w:p w14:paraId="38D4AB5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color w:val="auto"/>
                <w:kern w:val="0"/>
                <w:sz w:val="21"/>
                <w:szCs w:val="21"/>
                <w14:ligatures w14:val="none"/>
              </w:rPr>
              <w:t>刘志国</w:t>
            </w:r>
          </w:p>
        </w:tc>
      </w:tr>
      <w:tr w14:paraId="7C572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36FB214A">
            <w:pPr>
              <w:spacing w:before="50" w:after="50" w:line="240" w:lineRule="exact"/>
              <w:jc w:val="center"/>
              <w:rPr>
                <w:rFonts w:ascii="微软雅黑" w:hAnsi="微软雅黑" w:eastAsia="微软雅黑" w:cs="Times New Roman"/>
                <w:kern w:val="0"/>
                <w:sz w:val="21"/>
                <w:szCs w:val="21"/>
                <w14:ligatures w14:val="none"/>
              </w:rPr>
            </w:pPr>
            <w:r>
              <w:rPr>
                <w:rFonts w:ascii="微软雅黑" w:hAnsi="微软雅黑" w:eastAsia="微软雅黑" w:cs="Times New Roman"/>
                <w:kern w:val="0"/>
                <w:sz w:val="21"/>
                <w:szCs w:val="21"/>
                <w14:ligatures w14:val="none"/>
              </w:rPr>
              <w:t>11:45-12:00</w:t>
            </w:r>
          </w:p>
        </w:tc>
        <w:tc>
          <w:tcPr>
            <w:tcW w:w="850" w:type="dxa"/>
            <w:vAlign w:val="center"/>
          </w:tcPr>
          <w:p w14:paraId="2A4CE514">
            <w:pPr>
              <w:spacing w:before="50" w:after="50" w:line="240" w:lineRule="exact"/>
              <w:jc w:val="center"/>
              <w:rPr>
                <w:rFonts w:ascii="微软雅黑" w:hAnsi="微软雅黑" w:eastAsia="微软雅黑" w:cs="Times New Roman"/>
                <w:kern w:val="0"/>
                <w:sz w:val="21"/>
                <w:szCs w:val="21"/>
                <w14:ligatures w14:val="none"/>
              </w:rPr>
            </w:pPr>
            <w:r>
              <w:rPr>
                <w:rFonts w:ascii="微软雅黑" w:hAnsi="微软雅黑" w:eastAsia="微软雅黑" w:cs="Times New Roman"/>
                <w:kern w:val="0"/>
                <w:sz w:val="21"/>
                <w:szCs w:val="21"/>
                <w14:ligatures w14:val="none"/>
              </w:rPr>
              <w:t>OL10</w:t>
            </w:r>
          </w:p>
        </w:tc>
        <w:tc>
          <w:tcPr>
            <w:tcW w:w="2126" w:type="dxa"/>
            <w:shd w:val="clear" w:color="auto" w:fill="auto"/>
            <w:vAlign w:val="center"/>
          </w:tcPr>
          <w:p w14:paraId="5981C60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姚后宗</w:t>
            </w:r>
          </w:p>
          <w:p w14:paraId="1BD0E7F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（江西师范大学）</w:t>
            </w:r>
          </w:p>
        </w:tc>
        <w:tc>
          <w:tcPr>
            <w:tcW w:w="2986" w:type="dxa"/>
            <w:vAlign w:val="center"/>
          </w:tcPr>
          <w:p w14:paraId="7057B5A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多肽靶向与四价铂抗肿瘤前药设计</w:t>
            </w:r>
          </w:p>
        </w:tc>
        <w:tc>
          <w:tcPr>
            <w:tcW w:w="907" w:type="dxa"/>
            <w:vMerge w:val="continue"/>
            <w:vAlign w:val="center"/>
          </w:tcPr>
          <w:p w14:paraId="40DBE2B5">
            <w:pPr>
              <w:spacing w:before="50" w:after="50" w:line="240" w:lineRule="exact"/>
              <w:jc w:val="center"/>
              <w:rPr>
                <w:rFonts w:ascii="微软雅黑" w:hAnsi="微软雅黑" w:eastAsia="微软雅黑" w:cs="Times New Roman"/>
                <w:kern w:val="0"/>
                <w:sz w:val="21"/>
                <w:szCs w:val="21"/>
                <w14:ligatures w14:val="none"/>
              </w:rPr>
            </w:pPr>
          </w:p>
        </w:tc>
      </w:tr>
    </w:tbl>
    <w:p w14:paraId="47C22074">
      <w:pPr>
        <w:widowControl/>
        <w:rPr>
          <w:rFonts w:ascii="微软雅黑" w:hAnsi="微软雅黑" w:eastAsia="微软雅黑" w:cs="Times New Roman"/>
          <w:b/>
          <w:bCs/>
          <w:color w:val="C00000"/>
          <w:sz w:val="21"/>
          <w:szCs w:val="21"/>
        </w:rPr>
      </w:pPr>
    </w:p>
    <w:p w14:paraId="62075B5E">
      <w:pPr>
        <w:widowControl/>
        <w:rPr>
          <w:rFonts w:ascii="微软雅黑" w:hAnsi="微软雅黑" w:eastAsia="微软雅黑" w:cs="Times New Roman"/>
          <w:b/>
          <w:bCs/>
          <w:color w:val="C00000"/>
          <w:sz w:val="21"/>
          <w:szCs w:val="21"/>
        </w:rPr>
      </w:pPr>
    </w:p>
    <w:p w14:paraId="2E7D00D6">
      <w:pPr>
        <w:widowControl/>
        <w:rPr>
          <w:rFonts w:ascii="微软雅黑" w:hAnsi="微软雅黑" w:eastAsia="微软雅黑" w:cs="Times New Roman"/>
          <w:b/>
          <w:bCs/>
          <w:color w:val="C00000"/>
          <w:sz w:val="21"/>
          <w:szCs w:val="21"/>
        </w:rPr>
      </w:pPr>
      <w:r>
        <w:rPr>
          <w:rFonts w:ascii="微软雅黑" w:hAnsi="微软雅黑" w:eastAsia="微软雅黑" w:cs="Times New Roman"/>
          <w:b/>
          <w:bCs/>
          <w:color w:val="C00000"/>
          <w:sz w:val="21"/>
          <w:szCs w:val="21"/>
        </w:rPr>
        <w:br w:type="page"/>
      </w:r>
    </w:p>
    <w:p w14:paraId="02349D61">
      <w:pPr>
        <w:spacing w:before="156" w:beforeLines="50" w:after="156" w:afterLines="50" w:line="240" w:lineRule="exact"/>
        <w:jc w:val="center"/>
        <w:rPr>
          <w:rFonts w:ascii="微软雅黑" w:hAnsi="微软雅黑" w:eastAsia="微软雅黑" w:cs="Times New Roman"/>
          <w:b/>
          <w:bCs/>
          <w:color w:val="C00000"/>
          <w:sz w:val="21"/>
          <w:szCs w:val="21"/>
        </w:rPr>
      </w:pPr>
      <w:r>
        <w:rPr>
          <w:rFonts w:ascii="微软雅黑" w:hAnsi="微软雅黑" w:eastAsia="微软雅黑" w:cs="Times New Roman"/>
          <w:b/>
          <w:bCs/>
          <w:color w:val="C00000"/>
          <w:sz w:val="24"/>
        </w:rPr>
        <mc:AlternateContent>
          <mc:Choice Requires="wps">
            <w:drawing>
              <wp:anchor distT="0" distB="0" distL="114300" distR="114300" simplePos="0" relativeHeight="251665408" behindDoc="0" locked="0" layoutInCell="1" allowOverlap="1">
                <wp:simplePos x="0" y="0"/>
                <wp:positionH relativeFrom="column">
                  <wp:posOffset>-29845</wp:posOffset>
                </wp:positionH>
                <wp:positionV relativeFrom="paragraph">
                  <wp:posOffset>192405</wp:posOffset>
                </wp:positionV>
                <wp:extent cx="5345430" cy="0"/>
                <wp:effectExtent l="0" t="0" r="0" b="0"/>
                <wp:wrapNone/>
                <wp:docPr id="6" name="直接连接符 1"/>
                <wp:cNvGraphicFramePr/>
                <a:graphic xmlns:a="http://schemas.openxmlformats.org/drawingml/2006/main">
                  <a:graphicData uri="http://schemas.microsoft.com/office/word/2010/wordprocessingShape">
                    <wps:wsp>
                      <wps:cNvCnPr/>
                      <wps:spPr>
                        <a:xfrm flipV="1">
                          <a:off x="0" y="0"/>
                          <a:ext cx="53454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 o:spid="_x0000_s1026" o:spt="20" style="position:absolute;left:0pt;flip:y;margin-left:-2.35pt;margin-top:15.15pt;height:0pt;width:420.9pt;z-index:251665408;mso-width-relative:page;mso-height-relative:page;" filled="f" stroked="t" coordsize="21600,21600" o:gfxdata="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HhtVWTV&#10;AAAACAEAAA8AAAAAAAAAAQAgAAAAIgAAAGRycy9kb3ducmV2LnhtbFBLAQIUABQAAAAIAIdO4kC1&#10;er296gEAALwDAAAOAAAAAAAAAAEAIAAAACQBAABkcnMvZTJvRG9jLnhtbFBLBQYAAAAABgAGAFkB&#10;AACABQAAAAA=&#10;">
                <v:fill on="f" focussize="0,0"/>
                <v:stroke weight="1pt" color="#000000 [3213]" miterlimit="8" joinstyle="miter"/>
                <v:imagedata o:title=""/>
                <o:lock v:ext="edit" aspectratio="f"/>
              </v:line>
            </w:pict>
          </mc:Fallback>
        </mc:AlternateContent>
      </w:r>
      <w:r>
        <w:rPr>
          <w:rFonts w:ascii="微软雅黑" w:hAnsi="微软雅黑" w:eastAsia="微软雅黑" w:cs="Times New Roman"/>
          <w:b/>
          <w:bCs/>
          <w:color w:val="C00000"/>
          <w:sz w:val="24"/>
        </w:rPr>
        <w:t>分会场</w:t>
      </w:r>
      <w:r>
        <w:rPr>
          <w:rFonts w:hint="eastAsia" w:ascii="微软雅黑" w:hAnsi="微软雅黑" w:eastAsia="微软雅黑" w:cs="Times New Roman"/>
          <w:b/>
          <w:bCs/>
          <w:color w:val="C00000"/>
          <w:sz w:val="24"/>
        </w:rPr>
        <w:t>7</w:t>
      </w:r>
      <w:r>
        <w:rPr>
          <w:rFonts w:ascii="微软雅黑" w:hAnsi="微软雅黑" w:eastAsia="微软雅黑" w:cs="Times New Roman"/>
          <w:b/>
          <w:bCs/>
          <w:color w:val="C00000"/>
          <w:sz w:val="24"/>
        </w:rPr>
        <w:t>—ADC、PDC等药物前沿研究</w:t>
      </w:r>
    </w:p>
    <w:p w14:paraId="5DE1FE26">
      <w:pPr>
        <w:spacing w:before="156" w:beforeLines="50" w:after="156" w:afterLines="50" w:line="240" w:lineRule="exact"/>
        <w:ind w:firstLine="422" w:firstLineChars="200"/>
        <w:rPr>
          <w:rFonts w:ascii="微软雅黑" w:hAnsi="微软雅黑" w:eastAsia="微软雅黑" w:cs="Times New Roman"/>
          <w:b/>
          <w:bCs/>
          <w:sz w:val="21"/>
          <w:szCs w:val="21"/>
        </w:rPr>
      </w:pPr>
      <w:r>
        <w:rPr>
          <w:rFonts w:ascii="微软雅黑" w:hAnsi="微软雅黑" w:eastAsia="微软雅黑" w:cs="Times New Roman"/>
          <w:b/>
          <w:bCs/>
          <w:sz w:val="21"/>
          <w:szCs w:val="21"/>
        </w:rPr>
        <w:t>会场主席</w:t>
      </w:r>
      <w:r>
        <w:rPr>
          <w:rFonts w:hint="eastAsia" w:ascii="微软雅黑" w:hAnsi="微软雅黑" w:eastAsia="微软雅黑" w:cs="Times New Roman"/>
          <w:b/>
          <w:bCs/>
          <w:sz w:val="21"/>
          <w:szCs w:val="21"/>
        </w:rPr>
        <w:t>：</w:t>
      </w:r>
      <w:r>
        <w:rPr>
          <w:rFonts w:ascii="微软雅黑" w:hAnsi="微软雅黑" w:eastAsia="微软雅黑" w:cs="Times New Roman"/>
          <w:b/>
          <w:bCs/>
          <w:sz w:val="21"/>
          <w:szCs w:val="21"/>
        </w:rPr>
        <w:t>程卯生</w:t>
      </w:r>
      <w:r>
        <w:rPr>
          <w:rFonts w:hint="eastAsia" w:ascii="微软雅黑" w:hAnsi="微软雅黑" w:eastAsia="微软雅黑" w:cs="Times New Roman"/>
          <w:b/>
          <w:bCs/>
          <w:sz w:val="21"/>
          <w:szCs w:val="21"/>
        </w:rPr>
        <w:t>、</w:t>
      </w:r>
      <w:r>
        <w:rPr>
          <w:rFonts w:ascii="微软雅黑" w:hAnsi="微软雅黑" w:eastAsia="微软雅黑" w:cs="Times New Roman"/>
          <w:b/>
          <w:bCs/>
          <w:sz w:val="21"/>
          <w:szCs w:val="21"/>
        </w:rPr>
        <w:t>钟武</w:t>
      </w:r>
      <w:r>
        <w:rPr>
          <w:rFonts w:hint="eastAsia" w:ascii="微软雅黑" w:hAnsi="微软雅黑" w:eastAsia="微软雅黑" w:cs="Times New Roman"/>
          <w:b/>
          <w:bCs/>
          <w:sz w:val="21"/>
          <w:szCs w:val="21"/>
        </w:rPr>
        <w:t>、</w:t>
      </w:r>
      <w:r>
        <w:rPr>
          <w:rFonts w:ascii="微软雅黑" w:hAnsi="微软雅黑" w:eastAsia="微软雅黑" w:cs="Times New Roman"/>
          <w:b/>
          <w:bCs/>
          <w:sz w:val="21"/>
          <w:szCs w:val="21"/>
        </w:rPr>
        <w:t>钱海</w:t>
      </w:r>
      <w:r>
        <w:rPr>
          <w:rFonts w:hint="eastAsia" w:ascii="微软雅黑" w:hAnsi="微软雅黑" w:eastAsia="微软雅黑" w:cs="Times New Roman"/>
          <w:b/>
          <w:bCs/>
          <w:sz w:val="21"/>
          <w:szCs w:val="21"/>
        </w:rPr>
        <w:t>、</w:t>
      </w:r>
      <w:r>
        <w:rPr>
          <w:rFonts w:ascii="微软雅黑" w:hAnsi="微软雅黑" w:eastAsia="微软雅黑" w:cs="Times New Roman"/>
          <w:b/>
          <w:bCs/>
          <w:sz w:val="21"/>
          <w:szCs w:val="21"/>
        </w:rPr>
        <w:t>程震</w:t>
      </w:r>
    </w:p>
    <w:p w14:paraId="3FCB5044">
      <w:pPr>
        <w:spacing w:before="156" w:beforeLines="50" w:after="156" w:afterLines="50" w:line="240" w:lineRule="exact"/>
        <w:ind w:firstLine="422" w:firstLineChars="200"/>
        <w:rPr>
          <w:rFonts w:ascii="微软雅黑" w:hAnsi="微软雅黑" w:eastAsia="微软雅黑" w:cs="Times New Roman"/>
          <w:b/>
          <w:bCs/>
          <w:sz w:val="21"/>
          <w:szCs w:val="21"/>
        </w:rPr>
      </w:pPr>
      <w:r>
        <w:rPr>
          <w:rFonts w:ascii="微软雅黑" w:hAnsi="微软雅黑" w:eastAsia="微软雅黑" w:cs="Times New Roman"/>
          <w:b/>
          <w:bCs/>
          <w:sz w:val="21"/>
          <w:szCs w:val="21"/>
        </w:rPr>
        <w:t>会场联系人：刘洋</w:t>
      </w:r>
      <w:r>
        <w:rPr>
          <w:rFonts w:hint="eastAsia" w:ascii="微软雅黑" w:hAnsi="微软雅黑" w:eastAsia="微软雅黑" w:cs="Times New Roman"/>
          <w:b/>
          <w:bCs/>
          <w:sz w:val="21"/>
          <w:szCs w:val="21"/>
        </w:rPr>
        <w:t>、</w:t>
      </w:r>
      <w:r>
        <w:rPr>
          <w:rFonts w:ascii="微软雅黑" w:hAnsi="微软雅黑" w:eastAsia="微软雅黑" w:cs="Times New Roman"/>
          <w:b/>
          <w:bCs/>
          <w:sz w:val="21"/>
          <w:szCs w:val="21"/>
        </w:rPr>
        <w:t>肖典</w:t>
      </w:r>
      <w:r>
        <w:rPr>
          <w:rFonts w:hint="eastAsia" w:ascii="微软雅黑" w:hAnsi="微软雅黑" w:eastAsia="微软雅黑" w:cs="Times New Roman"/>
          <w:b/>
          <w:bCs/>
          <w:sz w:val="21"/>
          <w:szCs w:val="21"/>
        </w:rPr>
        <w:t>、</w:t>
      </w:r>
      <w:r>
        <w:rPr>
          <w:rFonts w:ascii="微软雅黑" w:hAnsi="微软雅黑" w:eastAsia="微软雅黑" w:cs="Times New Roman"/>
          <w:b/>
          <w:bCs/>
          <w:sz w:val="21"/>
          <w:szCs w:val="21"/>
        </w:rPr>
        <w:t>姚婷</w:t>
      </w:r>
    </w:p>
    <w:tbl>
      <w:tblPr>
        <w:tblStyle w:val="7"/>
        <w:tblW w:w="87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742"/>
        <w:gridCol w:w="2263"/>
        <w:gridCol w:w="3293"/>
        <w:gridCol w:w="889"/>
      </w:tblGrid>
      <w:tr w14:paraId="15AD3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713" w:type="dxa"/>
            <w:gridSpan w:val="5"/>
            <w:shd w:val="clear" w:color="auto" w:fill="D0CECE" w:themeFill="background2" w:themeFillShade="E6"/>
            <w:vAlign w:val="center"/>
          </w:tcPr>
          <w:p w14:paraId="2AA808D1">
            <w:pPr>
              <w:spacing w:before="50" w:after="50" w:line="240" w:lineRule="exact"/>
              <w:jc w:val="center"/>
              <w:rPr>
                <w:rFonts w:ascii="微软雅黑" w:hAnsi="微软雅黑" w:eastAsia="微软雅黑" w:cs="Times New Roman"/>
                <w:b/>
                <w:bCs/>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11月07日下午</w:t>
            </w:r>
          </w:p>
        </w:tc>
      </w:tr>
      <w:tr w14:paraId="01F04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77A1D6C5">
            <w:pPr>
              <w:spacing w:before="50" w:after="50" w:line="240" w:lineRule="exact"/>
              <w:jc w:val="center"/>
              <w:rPr>
                <w:rFonts w:ascii="微软雅黑" w:hAnsi="微软雅黑" w:eastAsia="微软雅黑" w:cs="Times New Roman"/>
                <w:b/>
                <w:bCs/>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时间</w:t>
            </w:r>
          </w:p>
        </w:tc>
        <w:tc>
          <w:tcPr>
            <w:tcW w:w="742" w:type="dxa"/>
            <w:vAlign w:val="center"/>
          </w:tcPr>
          <w:p w14:paraId="61F84A3C">
            <w:pPr>
              <w:spacing w:before="50" w:after="50" w:line="240" w:lineRule="exact"/>
              <w:jc w:val="center"/>
              <w:rPr>
                <w:rFonts w:ascii="微软雅黑" w:hAnsi="微软雅黑" w:eastAsia="微软雅黑" w:cs="Times New Roman"/>
                <w:b/>
                <w:bCs/>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序号</w:t>
            </w:r>
          </w:p>
        </w:tc>
        <w:tc>
          <w:tcPr>
            <w:tcW w:w="2263" w:type="dxa"/>
            <w:vAlign w:val="center"/>
          </w:tcPr>
          <w:p w14:paraId="5D26D312">
            <w:pPr>
              <w:spacing w:before="50" w:after="50" w:line="240" w:lineRule="exact"/>
              <w:jc w:val="center"/>
              <w:rPr>
                <w:rFonts w:ascii="微软雅黑" w:hAnsi="微软雅黑" w:eastAsia="微软雅黑" w:cs="Times New Roman"/>
                <w:b/>
                <w:bCs/>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报告人</w:t>
            </w:r>
          </w:p>
        </w:tc>
        <w:tc>
          <w:tcPr>
            <w:tcW w:w="3293" w:type="dxa"/>
            <w:vAlign w:val="center"/>
          </w:tcPr>
          <w:p w14:paraId="1B311C7E">
            <w:pPr>
              <w:spacing w:before="50" w:after="50" w:line="240" w:lineRule="exact"/>
              <w:jc w:val="center"/>
              <w:rPr>
                <w:rFonts w:ascii="微软雅黑" w:hAnsi="微软雅黑" w:eastAsia="微软雅黑" w:cs="Times New Roman"/>
                <w:b/>
                <w:bCs/>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报告题目</w:t>
            </w:r>
          </w:p>
        </w:tc>
        <w:tc>
          <w:tcPr>
            <w:tcW w:w="889" w:type="dxa"/>
            <w:vAlign w:val="center"/>
          </w:tcPr>
          <w:p w14:paraId="135F9047">
            <w:pPr>
              <w:spacing w:before="50" w:after="50" w:line="240" w:lineRule="exact"/>
              <w:jc w:val="center"/>
              <w:rPr>
                <w:rFonts w:ascii="微软雅黑" w:hAnsi="微软雅黑" w:eastAsia="微软雅黑" w:cs="Times New Roman"/>
                <w:b/>
                <w:bCs/>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主持人</w:t>
            </w:r>
          </w:p>
        </w:tc>
      </w:tr>
      <w:tr w14:paraId="49AEA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4E54E54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13:30-13:50</w:t>
            </w:r>
          </w:p>
        </w:tc>
        <w:tc>
          <w:tcPr>
            <w:tcW w:w="742" w:type="dxa"/>
            <w:vAlign w:val="center"/>
          </w:tcPr>
          <w:p w14:paraId="0239C49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IL01</w:t>
            </w:r>
          </w:p>
        </w:tc>
        <w:tc>
          <w:tcPr>
            <w:tcW w:w="2263" w:type="dxa"/>
            <w:shd w:val="clear" w:color="auto" w:fill="auto"/>
            <w:vAlign w:val="center"/>
          </w:tcPr>
          <w:p w14:paraId="06A5BC2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邵黎明</w:t>
            </w:r>
          </w:p>
          <w:p w14:paraId="29D2D74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（复旦大学）</w:t>
            </w:r>
          </w:p>
        </w:tc>
        <w:tc>
          <w:tcPr>
            <w:tcW w:w="3293" w:type="dxa"/>
            <w:shd w:val="clear" w:color="auto" w:fill="auto"/>
            <w:vAlign w:val="center"/>
          </w:tcPr>
          <w:p w14:paraId="16BC31B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中国药物创新的下一个里程碑</w:t>
            </w:r>
          </w:p>
        </w:tc>
        <w:tc>
          <w:tcPr>
            <w:tcW w:w="889" w:type="dxa"/>
            <w:vMerge w:val="restart"/>
            <w:vAlign w:val="center"/>
          </w:tcPr>
          <w:p w14:paraId="1BE5C45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程卯生</w:t>
            </w:r>
          </w:p>
        </w:tc>
      </w:tr>
      <w:tr w14:paraId="0E72E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526" w:type="dxa"/>
            <w:vAlign w:val="center"/>
          </w:tcPr>
          <w:p w14:paraId="5BF94C0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13:50-14:10</w:t>
            </w:r>
          </w:p>
        </w:tc>
        <w:tc>
          <w:tcPr>
            <w:tcW w:w="742" w:type="dxa"/>
            <w:vAlign w:val="center"/>
          </w:tcPr>
          <w:p w14:paraId="69AEC72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IL02</w:t>
            </w:r>
          </w:p>
        </w:tc>
        <w:tc>
          <w:tcPr>
            <w:tcW w:w="2263" w:type="dxa"/>
            <w:vAlign w:val="center"/>
          </w:tcPr>
          <w:p w14:paraId="494AFEA0">
            <w:pPr>
              <w:tabs>
                <w:tab w:val="center" w:pos="1023"/>
              </w:tabs>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饶</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 xml:space="preserve"> </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 xml:space="preserve"> 燏</w:t>
            </w:r>
          </w:p>
          <w:p w14:paraId="126BF87E">
            <w:pPr>
              <w:tabs>
                <w:tab w:val="center" w:pos="1023"/>
              </w:tabs>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（清华大学）</w:t>
            </w:r>
          </w:p>
        </w:tc>
        <w:tc>
          <w:tcPr>
            <w:tcW w:w="3293" w:type="dxa"/>
            <w:vAlign w:val="center"/>
          </w:tcPr>
          <w:p w14:paraId="470C606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靶向蛋白降解技术及其新应用</w:t>
            </w:r>
          </w:p>
        </w:tc>
        <w:tc>
          <w:tcPr>
            <w:tcW w:w="889" w:type="dxa"/>
            <w:vMerge w:val="continue"/>
            <w:vAlign w:val="center"/>
          </w:tcPr>
          <w:p w14:paraId="41BC8C6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491A6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1F317E7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14:</w:t>
            </w:r>
            <w:r>
              <w:rPr>
                <w:rFonts w:ascii="微软雅黑" w:hAnsi="微软雅黑" w:eastAsia="微软雅黑" w:cs="Times New Roman"/>
                <w:color w:val="000000" w:themeColor="text1"/>
                <w:kern w:val="0"/>
                <w:sz w:val="21"/>
                <w:szCs w:val="21"/>
                <w14:textFill>
                  <w14:solidFill>
                    <w14:schemeClr w14:val="tx1"/>
                  </w14:solidFill>
                </w14:textFill>
                <w14:ligatures w14:val="none"/>
              </w:rPr>
              <w:t>1</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0-14:</w:t>
            </w:r>
            <w:r>
              <w:rPr>
                <w:rFonts w:ascii="微软雅黑" w:hAnsi="微软雅黑" w:eastAsia="微软雅黑" w:cs="Times New Roman"/>
                <w:color w:val="000000" w:themeColor="text1"/>
                <w:kern w:val="0"/>
                <w:sz w:val="21"/>
                <w:szCs w:val="21"/>
                <w14:textFill>
                  <w14:solidFill>
                    <w14:schemeClr w14:val="tx1"/>
                  </w14:solidFill>
                </w14:textFill>
                <w14:ligatures w14:val="none"/>
              </w:rPr>
              <w:t>3</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0</w:t>
            </w:r>
          </w:p>
        </w:tc>
        <w:tc>
          <w:tcPr>
            <w:tcW w:w="742" w:type="dxa"/>
            <w:vAlign w:val="center"/>
          </w:tcPr>
          <w:p w14:paraId="521C3ED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IL0</w:t>
            </w:r>
            <w:r>
              <w:rPr>
                <w:rFonts w:ascii="微软雅黑" w:hAnsi="微软雅黑" w:eastAsia="微软雅黑" w:cs="Times New Roman"/>
                <w:color w:val="000000" w:themeColor="text1"/>
                <w:kern w:val="0"/>
                <w:sz w:val="21"/>
                <w:szCs w:val="21"/>
                <w14:textFill>
                  <w14:solidFill>
                    <w14:schemeClr w14:val="tx1"/>
                  </w14:solidFill>
                </w14:textFill>
                <w14:ligatures w14:val="none"/>
              </w:rPr>
              <w:t>3</w:t>
            </w:r>
          </w:p>
        </w:tc>
        <w:tc>
          <w:tcPr>
            <w:tcW w:w="2263" w:type="dxa"/>
            <w:vAlign w:val="center"/>
          </w:tcPr>
          <w:p w14:paraId="77610FB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梁海海</w:t>
            </w:r>
          </w:p>
          <w:p w14:paraId="5D0CF5CB">
            <w:pPr>
              <w:spacing w:before="50" w:after="50" w:line="240" w:lineRule="exact"/>
              <w:jc w:val="center"/>
              <w:rPr>
                <w:rFonts w:ascii="微软雅黑" w:hAnsi="微软雅黑" w:eastAsia="微软雅黑" w:cs="Times New Roman"/>
                <w:color w:val="FF0000"/>
                <w:kern w:val="0"/>
                <w:sz w:val="21"/>
                <w:szCs w:val="21"/>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（哈尔滨医科大学）</w:t>
            </w:r>
          </w:p>
        </w:tc>
        <w:tc>
          <w:tcPr>
            <w:tcW w:w="3293" w:type="dxa"/>
            <w:vAlign w:val="center"/>
          </w:tcPr>
          <w:p w14:paraId="5F4863B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基于 RNA 结合蛋白的抗纤维化治疗策略</w:t>
            </w:r>
          </w:p>
        </w:tc>
        <w:tc>
          <w:tcPr>
            <w:tcW w:w="889" w:type="dxa"/>
            <w:vMerge w:val="continue"/>
            <w:vAlign w:val="center"/>
          </w:tcPr>
          <w:p w14:paraId="417CC1E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46F81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540D714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14:</w:t>
            </w:r>
            <w:r>
              <w:rPr>
                <w:rFonts w:ascii="微软雅黑" w:hAnsi="微软雅黑" w:eastAsia="微软雅黑" w:cs="Times New Roman"/>
                <w:color w:val="000000" w:themeColor="text1"/>
                <w:kern w:val="0"/>
                <w:sz w:val="21"/>
                <w:szCs w:val="21"/>
                <w14:textFill>
                  <w14:solidFill>
                    <w14:schemeClr w14:val="tx1"/>
                  </w14:solidFill>
                </w14:textFill>
                <w14:ligatures w14:val="none"/>
              </w:rPr>
              <w:t>3</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0-1</w:t>
            </w:r>
            <w:r>
              <w:rPr>
                <w:rFonts w:ascii="微软雅黑" w:hAnsi="微软雅黑" w:eastAsia="微软雅黑" w:cs="Times New Roman"/>
                <w:color w:val="000000" w:themeColor="text1"/>
                <w:kern w:val="0"/>
                <w:sz w:val="21"/>
                <w:szCs w:val="21"/>
                <w14:textFill>
                  <w14:solidFill>
                    <w14:schemeClr w14:val="tx1"/>
                  </w14:solidFill>
                </w14:textFill>
                <w14:ligatures w14:val="none"/>
              </w:rPr>
              <w:t>4</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w:t>
            </w:r>
            <w:r>
              <w:rPr>
                <w:rFonts w:ascii="微软雅黑" w:hAnsi="微软雅黑" w:eastAsia="微软雅黑" w:cs="Times New Roman"/>
                <w:color w:val="000000" w:themeColor="text1"/>
                <w:kern w:val="0"/>
                <w:sz w:val="21"/>
                <w:szCs w:val="21"/>
                <w14:textFill>
                  <w14:solidFill>
                    <w14:schemeClr w14:val="tx1"/>
                  </w14:solidFill>
                </w14:textFill>
                <w14:ligatures w14:val="none"/>
              </w:rPr>
              <w:t>4</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5</w:t>
            </w:r>
          </w:p>
        </w:tc>
        <w:tc>
          <w:tcPr>
            <w:tcW w:w="742" w:type="dxa"/>
            <w:vAlign w:val="center"/>
          </w:tcPr>
          <w:p w14:paraId="29A4E0D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OL01</w:t>
            </w:r>
          </w:p>
        </w:tc>
        <w:tc>
          <w:tcPr>
            <w:tcW w:w="2263" w:type="dxa"/>
            <w:vAlign w:val="center"/>
          </w:tcPr>
          <w:p w14:paraId="60142A0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卫高菲</w:t>
            </w:r>
          </w:p>
          <w:p w14:paraId="7D28D6D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（西北工业大学）</w:t>
            </w:r>
          </w:p>
        </w:tc>
        <w:tc>
          <w:tcPr>
            <w:tcW w:w="3293" w:type="dxa"/>
            <w:vAlign w:val="center"/>
          </w:tcPr>
          <w:p w14:paraId="0DA5DC9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免疫–代谢偶联药物：从代谢重编程到抗肿瘤免疫重塑</w:t>
            </w:r>
          </w:p>
        </w:tc>
        <w:tc>
          <w:tcPr>
            <w:tcW w:w="889" w:type="dxa"/>
            <w:vMerge w:val="restart"/>
            <w:vAlign w:val="center"/>
          </w:tcPr>
          <w:p w14:paraId="5F45152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刘 洋</w:t>
            </w:r>
          </w:p>
        </w:tc>
      </w:tr>
      <w:tr w14:paraId="30008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526" w:type="dxa"/>
            <w:vAlign w:val="center"/>
          </w:tcPr>
          <w:p w14:paraId="1EDD67F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w:t>
            </w:r>
            <w:r>
              <w:rPr>
                <w:rFonts w:ascii="微软雅黑" w:hAnsi="微软雅黑" w:eastAsia="微软雅黑" w:cs="Times New Roman"/>
                <w:color w:val="000000" w:themeColor="text1"/>
                <w:kern w:val="0"/>
                <w:sz w:val="21"/>
                <w:szCs w:val="21"/>
                <w14:textFill>
                  <w14:solidFill>
                    <w14:schemeClr w14:val="tx1"/>
                  </w14:solidFill>
                </w14:textFill>
                <w14:ligatures w14:val="none"/>
              </w:rPr>
              <w:t>4</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w:t>
            </w:r>
            <w:r>
              <w:rPr>
                <w:rFonts w:ascii="微软雅黑" w:hAnsi="微软雅黑" w:eastAsia="微软雅黑" w:cs="Times New Roman"/>
                <w:color w:val="000000" w:themeColor="text1"/>
                <w:kern w:val="0"/>
                <w:sz w:val="21"/>
                <w:szCs w:val="21"/>
                <w14:textFill>
                  <w14:solidFill>
                    <w14:schemeClr w14:val="tx1"/>
                  </w14:solidFill>
                </w14:textFill>
                <w14:ligatures w14:val="none"/>
              </w:rPr>
              <w:t>4</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5-15:</w:t>
            </w:r>
            <w:r>
              <w:rPr>
                <w:rFonts w:ascii="微软雅黑" w:hAnsi="微软雅黑" w:eastAsia="微软雅黑" w:cs="Times New Roman"/>
                <w:color w:val="000000" w:themeColor="text1"/>
                <w:kern w:val="0"/>
                <w:sz w:val="21"/>
                <w:szCs w:val="21"/>
                <w14:textFill>
                  <w14:solidFill>
                    <w14:schemeClr w14:val="tx1"/>
                  </w14:solidFill>
                </w14:textFill>
                <w14:ligatures w14:val="none"/>
              </w:rPr>
              <w:t>0</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0</w:t>
            </w:r>
          </w:p>
        </w:tc>
        <w:tc>
          <w:tcPr>
            <w:tcW w:w="742" w:type="dxa"/>
            <w:vAlign w:val="center"/>
          </w:tcPr>
          <w:p w14:paraId="79C5280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OL02</w:t>
            </w:r>
          </w:p>
        </w:tc>
        <w:tc>
          <w:tcPr>
            <w:tcW w:w="2263" w:type="dxa"/>
            <w:vAlign w:val="center"/>
          </w:tcPr>
          <w:p w14:paraId="3431B6D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刘小宇</w:t>
            </w:r>
          </w:p>
          <w:p w14:paraId="6828CE0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（四川大学）</w:t>
            </w:r>
          </w:p>
        </w:tc>
        <w:tc>
          <w:tcPr>
            <w:tcW w:w="3293" w:type="dxa"/>
            <w:vAlign w:val="center"/>
          </w:tcPr>
          <w:p w14:paraId="02C814F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甾体生物碱的合成与活性研究</w:t>
            </w:r>
          </w:p>
        </w:tc>
        <w:tc>
          <w:tcPr>
            <w:tcW w:w="889" w:type="dxa"/>
            <w:vMerge w:val="continue"/>
            <w:vAlign w:val="center"/>
          </w:tcPr>
          <w:p w14:paraId="6C74D73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77F5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452C812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15:</w:t>
            </w:r>
            <w:r>
              <w:rPr>
                <w:rFonts w:ascii="微软雅黑" w:hAnsi="微软雅黑" w:eastAsia="微软雅黑" w:cs="Times New Roman"/>
                <w:color w:val="000000" w:themeColor="text1"/>
                <w:kern w:val="0"/>
                <w:sz w:val="21"/>
                <w:szCs w:val="21"/>
                <w14:textFill>
                  <w14:solidFill>
                    <w14:schemeClr w14:val="tx1"/>
                  </w14:solidFill>
                </w14:textFill>
                <w14:ligatures w14:val="none"/>
              </w:rPr>
              <w:t>0</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0-15:</w:t>
            </w:r>
            <w:r>
              <w:rPr>
                <w:rFonts w:ascii="微软雅黑" w:hAnsi="微软雅黑" w:eastAsia="微软雅黑" w:cs="Times New Roman"/>
                <w:color w:val="000000" w:themeColor="text1"/>
                <w:kern w:val="0"/>
                <w:sz w:val="21"/>
                <w:szCs w:val="21"/>
                <w14:textFill>
                  <w14:solidFill>
                    <w14:schemeClr w14:val="tx1"/>
                  </w14:solidFill>
                </w14:textFill>
                <w14:ligatures w14:val="none"/>
              </w:rPr>
              <w:t>1</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0</w:t>
            </w:r>
          </w:p>
        </w:tc>
        <w:tc>
          <w:tcPr>
            <w:tcW w:w="7187" w:type="dxa"/>
            <w:gridSpan w:val="4"/>
            <w:vAlign w:val="center"/>
          </w:tcPr>
          <w:p w14:paraId="0CB0CBC4">
            <w:pPr>
              <w:spacing w:before="50" w:after="50" w:line="240" w:lineRule="exact"/>
              <w:jc w:val="center"/>
              <w:rPr>
                <w:rFonts w:hint="eastAsia" w:ascii="微软雅黑" w:hAnsi="微软雅黑" w:eastAsia="微软雅黑" w:cs="Times New Roman"/>
                <w:color w:val="000000" w:themeColor="text1"/>
                <w:kern w:val="0"/>
                <w:sz w:val="21"/>
                <w:szCs w:val="21"/>
                <w:lang w:eastAsia="zh-CN"/>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lang w:eastAsia="zh-CN"/>
                <w14:textFill>
                  <w14:solidFill>
                    <w14:schemeClr w14:val="tx1"/>
                  </w14:solidFill>
                </w14:textFill>
                <w14:ligatures w14:val="none"/>
              </w:rPr>
              <w:t>休息</w:t>
            </w:r>
          </w:p>
        </w:tc>
      </w:tr>
      <w:tr w14:paraId="7FC03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060F703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15:</w:t>
            </w:r>
            <w:r>
              <w:rPr>
                <w:rFonts w:ascii="微软雅黑" w:hAnsi="微软雅黑" w:eastAsia="微软雅黑" w:cs="Times New Roman"/>
                <w:color w:val="000000" w:themeColor="text1"/>
                <w:kern w:val="0"/>
                <w:sz w:val="21"/>
                <w:szCs w:val="21"/>
                <w14:textFill>
                  <w14:solidFill>
                    <w14:schemeClr w14:val="tx1"/>
                  </w14:solidFill>
                </w14:textFill>
                <w14:ligatures w14:val="none"/>
              </w:rPr>
              <w:t>1</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0-15:</w:t>
            </w:r>
            <w:r>
              <w:rPr>
                <w:rFonts w:ascii="微软雅黑" w:hAnsi="微软雅黑" w:eastAsia="微软雅黑" w:cs="Times New Roman"/>
                <w:color w:val="000000" w:themeColor="text1"/>
                <w:kern w:val="0"/>
                <w:sz w:val="21"/>
                <w:szCs w:val="21"/>
                <w14:textFill>
                  <w14:solidFill>
                    <w14:schemeClr w14:val="tx1"/>
                  </w14:solidFill>
                </w14:textFill>
                <w14:ligatures w14:val="none"/>
              </w:rPr>
              <w:t>3</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0</w:t>
            </w:r>
          </w:p>
        </w:tc>
        <w:tc>
          <w:tcPr>
            <w:tcW w:w="742" w:type="dxa"/>
            <w:vAlign w:val="center"/>
          </w:tcPr>
          <w:p w14:paraId="213C1DD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IL0</w:t>
            </w:r>
            <w:r>
              <w:rPr>
                <w:rFonts w:ascii="微软雅黑" w:hAnsi="微软雅黑" w:eastAsia="微软雅黑" w:cs="Times New Roman"/>
                <w:color w:val="000000" w:themeColor="text1"/>
                <w:kern w:val="0"/>
                <w:sz w:val="21"/>
                <w:szCs w:val="21"/>
                <w14:textFill>
                  <w14:solidFill>
                    <w14:schemeClr w14:val="tx1"/>
                  </w14:solidFill>
                </w14:textFill>
                <w14:ligatures w14:val="none"/>
              </w:rPr>
              <w:t>4</w:t>
            </w:r>
          </w:p>
        </w:tc>
        <w:tc>
          <w:tcPr>
            <w:tcW w:w="2263" w:type="dxa"/>
            <w:vAlign w:val="center"/>
          </w:tcPr>
          <w:p w14:paraId="54D6C28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刘新泳</w:t>
            </w:r>
          </w:p>
          <w:p w14:paraId="4C008C0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（山东大学）</w:t>
            </w:r>
          </w:p>
        </w:tc>
        <w:tc>
          <w:tcPr>
            <w:tcW w:w="3293" w:type="dxa"/>
            <w:vAlign w:val="center"/>
          </w:tcPr>
          <w:p w14:paraId="662401C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人工智能赋能新药发现</w:t>
            </w:r>
          </w:p>
        </w:tc>
        <w:tc>
          <w:tcPr>
            <w:tcW w:w="889" w:type="dxa"/>
            <w:vMerge w:val="restart"/>
            <w:vAlign w:val="center"/>
          </w:tcPr>
          <w:p w14:paraId="32F4B0D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俞永平</w:t>
            </w:r>
          </w:p>
        </w:tc>
      </w:tr>
      <w:tr w14:paraId="2BEAA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4AF3E07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15:</w:t>
            </w:r>
            <w:r>
              <w:rPr>
                <w:rFonts w:ascii="微软雅黑" w:hAnsi="微软雅黑" w:eastAsia="微软雅黑" w:cs="Times New Roman"/>
                <w:color w:val="000000" w:themeColor="text1"/>
                <w:kern w:val="0"/>
                <w:sz w:val="21"/>
                <w:szCs w:val="21"/>
                <w14:textFill>
                  <w14:solidFill>
                    <w14:schemeClr w14:val="tx1"/>
                  </w14:solidFill>
                </w14:textFill>
                <w14:ligatures w14:val="none"/>
              </w:rPr>
              <w:t>3</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0-1</w:t>
            </w:r>
            <w:r>
              <w:rPr>
                <w:rFonts w:ascii="微软雅黑" w:hAnsi="微软雅黑" w:eastAsia="微软雅黑" w:cs="Times New Roman"/>
                <w:color w:val="000000" w:themeColor="text1"/>
                <w:kern w:val="0"/>
                <w:sz w:val="21"/>
                <w:szCs w:val="21"/>
                <w14:textFill>
                  <w14:solidFill>
                    <w14:schemeClr w14:val="tx1"/>
                  </w14:solidFill>
                </w14:textFill>
                <w14:ligatures w14:val="none"/>
              </w:rPr>
              <w:t>5</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w:t>
            </w:r>
            <w:r>
              <w:rPr>
                <w:rFonts w:ascii="微软雅黑" w:hAnsi="微软雅黑" w:eastAsia="微软雅黑" w:cs="Times New Roman"/>
                <w:color w:val="000000" w:themeColor="text1"/>
                <w:kern w:val="0"/>
                <w:sz w:val="21"/>
                <w:szCs w:val="21"/>
                <w14:textFill>
                  <w14:solidFill>
                    <w14:schemeClr w14:val="tx1"/>
                  </w14:solidFill>
                </w14:textFill>
                <w14:ligatures w14:val="none"/>
              </w:rPr>
              <w:t>5</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0</w:t>
            </w:r>
          </w:p>
        </w:tc>
        <w:tc>
          <w:tcPr>
            <w:tcW w:w="742" w:type="dxa"/>
            <w:vAlign w:val="center"/>
          </w:tcPr>
          <w:p w14:paraId="4EFC984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IL0</w:t>
            </w:r>
            <w:r>
              <w:rPr>
                <w:rFonts w:ascii="微软雅黑" w:hAnsi="微软雅黑" w:eastAsia="微软雅黑" w:cs="Times New Roman"/>
                <w:color w:val="000000" w:themeColor="text1"/>
                <w:kern w:val="0"/>
                <w:sz w:val="21"/>
                <w:szCs w:val="21"/>
                <w14:textFill>
                  <w14:solidFill>
                    <w14:schemeClr w14:val="tx1"/>
                  </w14:solidFill>
                </w14:textFill>
                <w14:ligatures w14:val="none"/>
              </w:rPr>
              <w:t>5</w:t>
            </w:r>
          </w:p>
        </w:tc>
        <w:tc>
          <w:tcPr>
            <w:tcW w:w="2263" w:type="dxa"/>
            <w:vAlign w:val="center"/>
          </w:tcPr>
          <w:p w14:paraId="5CAB105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 xml:space="preserve">翟 </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 xml:space="preserve"> </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鑫</w:t>
            </w:r>
          </w:p>
          <w:p w14:paraId="308DB93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（沈阳药科大学）</w:t>
            </w:r>
          </w:p>
        </w:tc>
        <w:tc>
          <w:tcPr>
            <w:tcW w:w="3293" w:type="dxa"/>
            <w:vAlign w:val="center"/>
          </w:tcPr>
          <w:p w14:paraId="1D281AF2">
            <w:pPr>
              <w:spacing w:before="50" w:after="50" w:line="240" w:lineRule="exact"/>
              <w:jc w:val="center"/>
              <w:rPr>
                <w:rFonts w:ascii="微软雅黑" w:hAnsi="微软雅黑" w:eastAsia="微软雅黑"/>
                <w:kern w:val="0"/>
                <w:sz w:val="20"/>
                <w:szCs w:val="20"/>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新型选择性ROCK2抑制剂的发现及其抗肺纤维化活性研究</w:t>
            </w:r>
          </w:p>
        </w:tc>
        <w:tc>
          <w:tcPr>
            <w:tcW w:w="889" w:type="dxa"/>
            <w:vMerge w:val="continue"/>
            <w:vAlign w:val="center"/>
          </w:tcPr>
          <w:p w14:paraId="759B842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2C61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44FF5DE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w:t>
            </w:r>
            <w:r>
              <w:rPr>
                <w:rFonts w:ascii="微软雅黑" w:hAnsi="微软雅黑" w:eastAsia="微软雅黑" w:cs="Times New Roman"/>
                <w:color w:val="000000" w:themeColor="text1"/>
                <w:kern w:val="0"/>
                <w:sz w:val="21"/>
                <w:szCs w:val="21"/>
                <w14:textFill>
                  <w14:solidFill>
                    <w14:schemeClr w14:val="tx1"/>
                  </w14:solidFill>
                </w14:textFill>
                <w14:ligatures w14:val="none"/>
              </w:rPr>
              <w:t>5</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w:t>
            </w:r>
            <w:r>
              <w:rPr>
                <w:rFonts w:ascii="微软雅黑" w:hAnsi="微软雅黑" w:eastAsia="微软雅黑" w:cs="Times New Roman"/>
                <w:color w:val="000000" w:themeColor="text1"/>
                <w:kern w:val="0"/>
                <w:sz w:val="21"/>
                <w:szCs w:val="21"/>
                <w14:textFill>
                  <w14:solidFill>
                    <w14:schemeClr w14:val="tx1"/>
                  </w14:solidFill>
                </w14:textFill>
                <w14:ligatures w14:val="none"/>
              </w:rPr>
              <w:t>5</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0-16:</w:t>
            </w:r>
            <w:r>
              <w:rPr>
                <w:rFonts w:ascii="微软雅黑" w:hAnsi="微软雅黑" w:eastAsia="微软雅黑" w:cs="Times New Roman"/>
                <w:color w:val="000000" w:themeColor="text1"/>
                <w:kern w:val="0"/>
                <w:sz w:val="21"/>
                <w:szCs w:val="21"/>
                <w14:textFill>
                  <w14:solidFill>
                    <w14:schemeClr w14:val="tx1"/>
                  </w14:solidFill>
                </w14:textFill>
                <w14:ligatures w14:val="none"/>
              </w:rPr>
              <w:t>1</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0</w:t>
            </w:r>
          </w:p>
        </w:tc>
        <w:tc>
          <w:tcPr>
            <w:tcW w:w="742" w:type="dxa"/>
            <w:vAlign w:val="center"/>
          </w:tcPr>
          <w:p w14:paraId="38292A1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IL0</w:t>
            </w:r>
            <w:r>
              <w:rPr>
                <w:rFonts w:ascii="微软雅黑" w:hAnsi="微软雅黑" w:eastAsia="微软雅黑" w:cs="Times New Roman"/>
                <w:color w:val="000000" w:themeColor="text1"/>
                <w:kern w:val="0"/>
                <w:sz w:val="21"/>
                <w:szCs w:val="21"/>
                <w14:textFill>
                  <w14:solidFill>
                    <w14:schemeClr w14:val="tx1"/>
                  </w14:solidFill>
                </w14:textFill>
                <w14:ligatures w14:val="none"/>
              </w:rPr>
              <w:t>6</w:t>
            </w:r>
          </w:p>
        </w:tc>
        <w:tc>
          <w:tcPr>
            <w:tcW w:w="2263" w:type="dxa"/>
            <w:vAlign w:val="center"/>
          </w:tcPr>
          <w:p w14:paraId="5A4E04F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 xml:space="preserve">许 </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 xml:space="preserve"> </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恒</w:t>
            </w:r>
          </w:p>
          <w:p w14:paraId="23338FF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（中国药科大学）</w:t>
            </w:r>
          </w:p>
        </w:tc>
        <w:tc>
          <w:tcPr>
            <w:tcW w:w="3293" w:type="dxa"/>
            <w:vAlign w:val="center"/>
          </w:tcPr>
          <w:p w14:paraId="549B8FE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新型PI3K抑制剂的设计与研发</w:t>
            </w:r>
          </w:p>
        </w:tc>
        <w:tc>
          <w:tcPr>
            <w:tcW w:w="889" w:type="dxa"/>
            <w:vMerge w:val="continue"/>
            <w:vAlign w:val="center"/>
          </w:tcPr>
          <w:p w14:paraId="46D27E1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69EC7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6EF5D96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16:</w:t>
            </w:r>
            <w:r>
              <w:rPr>
                <w:rFonts w:ascii="微软雅黑" w:hAnsi="微软雅黑" w:eastAsia="微软雅黑" w:cs="Times New Roman"/>
                <w:color w:val="000000" w:themeColor="text1"/>
                <w:kern w:val="0"/>
                <w:sz w:val="21"/>
                <w:szCs w:val="21"/>
                <w14:textFill>
                  <w14:solidFill>
                    <w14:schemeClr w14:val="tx1"/>
                  </w14:solidFill>
                </w14:textFill>
                <w14:ligatures w14:val="none"/>
              </w:rPr>
              <w:t>1</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0-16:25</w:t>
            </w:r>
          </w:p>
        </w:tc>
        <w:tc>
          <w:tcPr>
            <w:tcW w:w="742" w:type="dxa"/>
            <w:vAlign w:val="center"/>
          </w:tcPr>
          <w:p w14:paraId="6ECFDF4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OL03</w:t>
            </w:r>
          </w:p>
        </w:tc>
        <w:tc>
          <w:tcPr>
            <w:tcW w:w="2263" w:type="dxa"/>
            <w:vAlign w:val="bottom"/>
          </w:tcPr>
          <w:p w14:paraId="4738F18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韩</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 xml:space="preserve">  </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欣</w:t>
            </w:r>
          </w:p>
          <w:p w14:paraId="0ACEFF8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（浙江大学）</w:t>
            </w:r>
          </w:p>
        </w:tc>
        <w:tc>
          <w:tcPr>
            <w:tcW w:w="3293" w:type="dxa"/>
            <w:vAlign w:val="bottom"/>
          </w:tcPr>
          <w:p w14:paraId="0310147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基于肿瘤代谢关键酶的口服小分子抑制剂研究进展</w:t>
            </w:r>
          </w:p>
        </w:tc>
        <w:tc>
          <w:tcPr>
            <w:tcW w:w="889" w:type="dxa"/>
            <w:vMerge w:val="continue"/>
            <w:vAlign w:val="center"/>
          </w:tcPr>
          <w:p w14:paraId="3FDB907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29D21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1ECA585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16:25-1</w:t>
            </w:r>
            <w:r>
              <w:rPr>
                <w:rFonts w:ascii="微软雅黑" w:hAnsi="微软雅黑" w:eastAsia="微软雅黑" w:cs="Times New Roman"/>
                <w:color w:val="000000" w:themeColor="text1"/>
                <w:kern w:val="0"/>
                <w:sz w:val="21"/>
                <w:szCs w:val="21"/>
                <w14:textFill>
                  <w14:solidFill>
                    <w14:schemeClr w14:val="tx1"/>
                  </w14:solidFill>
                </w14:textFill>
                <w14:ligatures w14:val="none"/>
              </w:rPr>
              <w:t>6</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w:t>
            </w:r>
            <w:r>
              <w:rPr>
                <w:rFonts w:ascii="微软雅黑" w:hAnsi="微软雅黑" w:eastAsia="微软雅黑" w:cs="Times New Roman"/>
                <w:color w:val="000000" w:themeColor="text1"/>
                <w:kern w:val="0"/>
                <w:sz w:val="21"/>
                <w:szCs w:val="21"/>
                <w14:textFill>
                  <w14:solidFill>
                    <w14:schemeClr w14:val="tx1"/>
                  </w14:solidFill>
                </w14:textFill>
                <w14:ligatures w14:val="none"/>
              </w:rPr>
              <w:t>4</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0</w:t>
            </w:r>
          </w:p>
        </w:tc>
        <w:tc>
          <w:tcPr>
            <w:tcW w:w="742" w:type="dxa"/>
            <w:vAlign w:val="center"/>
          </w:tcPr>
          <w:p w14:paraId="4A18179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OL04</w:t>
            </w:r>
          </w:p>
        </w:tc>
        <w:tc>
          <w:tcPr>
            <w:tcW w:w="2263" w:type="dxa"/>
          </w:tcPr>
          <w:p w14:paraId="76D36FF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 xml:space="preserve">宋 </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 xml:space="preserve"> </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帅</w:t>
            </w:r>
          </w:p>
          <w:p w14:paraId="2490CED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（苏州宜联生物）</w:t>
            </w:r>
          </w:p>
        </w:tc>
        <w:tc>
          <w:tcPr>
            <w:tcW w:w="3293" w:type="dxa"/>
            <w:vAlign w:val="center"/>
          </w:tcPr>
          <w:p w14:paraId="384D04AC">
            <w:pPr>
              <w:spacing w:before="50" w:after="50" w:line="240" w:lineRule="exact"/>
              <w:jc w:val="center"/>
              <w:rPr>
                <w:rFonts w:ascii="微软雅黑" w:hAnsi="微软雅黑" w:eastAsia="微软雅黑"/>
                <w:kern w:val="0"/>
                <w:sz w:val="20"/>
                <w:szCs w:val="20"/>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非内吞ADC的技术开发与产品布局</w:t>
            </w:r>
          </w:p>
        </w:tc>
        <w:tc>
          <w:tcPr>
            <w:tcW w:w="889" w:type="dxa"/>
            <w:vMerge w:val="restart"/>
            <w:vAlign w:val="center"/>
          </w:tcPr>
          <w:p w14:paraId="65632FB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钟 武</w:t>
            </w:r>
          </w:p>
        </w:tc>
      </w:tr>
      <w:tr w14:paraId="662FB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shd w:val="clear" w:color="auto" w:fill="auto"/>
            <w:vAlign w:val="center"/>
          </w:tcPr>
          <w:p w14:paraId="3A709DCD">
            <w:pPr>
              <w:spacing w:before="50" w:after="50" w:line="240" w:lineRule="exact"/>
              <w:jc w:val="center"/>
              <w:rPr>
                <w:rFonts w:hint="eastAsia" w:ascii="微软雅黑" w:hAnsi="微软雅黑" w:eastAsia="微软雅黑" w:cs="Times New Roman"/>
                <w:color w:val="000000" w:themeColor="text1"/>
                <w:kern w:val="0"/>
                <w:sz w:val="21"/>
                <w:szCs w:val="21"/>
                <w:lang w:val="en-US" w:eastAsia="zh-CN" w:bidi="ar-SA"/>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w:t>
            </w:r>
            <w:r>
              <w:rPr>
                <w:rFonts w:ascii="微软雅黑" w:hAnsi="微软雅黑" w:eastAsia="微软雅黑" w:cs="Times New Roman"/>
                <w:color w:val="000000" w:themeColor="text1"/>
                <w:kern w:val="0"/>
                <w:sz w:val="21"/>
                <w:szCs w:val="21"/>
                <w14:textFill>
                  <w14:solidFill>
                    <w14:schemeClr w14:val="tx1"/>
                  </w14:solidFill>
                </w14:textFill>
                <w14:ligatures w14:val="none"/>
              </w:rPr>
              <w:t>6</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w:t>
            </w:r>
            <w:r>
              <w:rPr>
                <w:rFonts w:ascii="微软雅黑" w:hAnsi="微软雅黑" w:eastAsia="微软雅黑" w:cs="Times New Roman"/>
                <w:color w:val="000000" w:themeColor="text1"/>
                <w:kern w:val="0"/>
                <w:sz w:val="21"/>
                <w:szCs w:val="21"/>
                <w14:textFill>
                  <w14:solidFill>
                    <w14:schemeClr w14:val="tx1"/>
                  </w14:solidFill>
                </w14:textFill>
                <w14:ligatures w14:val="none"/>
              </w:rPr>
              <w:t>4</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0-16:55</w:t>
            </w:r>
          </w:p>
        </w:tc>
        <w:tc>
          <w:tcPr>
            <w:tcW w:w="742" w:type="dxa"/>
            <w:shd w:val="clear" w:color="auto" w:fill="auto"/>
            <w:vAlign w:val="center"/>
          </w:tcPr>
          <w:p w14:paraId="40EF63D1">
            <w:pPr>
              <w:spacing w:before="50" w:after="50" w:line="240" w:lineRule="exact"/>
              <w:jc w:val="center"/>
              <w:rPr>
                <w:rFonts w:hint="eastAsia" w:ascii="微软雅黑" w:hAnsi="微软雅黑" w:eastAsia="微软雅黑" w:cs="Times New Roman"/>
                <w:color w:val="000000" w:themeColor="text1"/>
                <w:kern w:val="0"/>
                <w:sz w:val="21"/>
                <w:szCs w:val="21"/>
                <w:lang w:val="en-US" w:eastAsia="zh-CN" w:bidi="ar-SA"/>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OL05</w:t>
            </w:r>
          </w:p>
        </w:tc>
        <w:tc>
          <w:tcPr>
            <w:tcW w:w="2263" w:type="dxa"/>
            <w:shd w:val="clear" w:color="auto" w:fill="auto"/>
            <w:vAlign w:val="center"/>
          </w:tcPr>
          <w:p w14:paraId="26A414E5">
            <w:pPr>
              <w:spacing w:before="50" w:after="50" w:line="240" w:lineRule="exact"/>
              <w:jc w:val="center"/>
              <w:rPr>
                <w:rFonts w:ascii="微软雅黑" w:hAnsi="微软雅黑" w:eastAsia="微软雅黑" w:cs="Times New Roman"/>
                <w:color w:val="auto"/>
                <w:kern w:val="0"/>
                <w:sz w:val="21"/>
                <w:szCs w:val="21"/>
                <w14:ligatures w14:val="none"/>
              </w:rPr>
            </w:pPr>
            <w:r>
              <w:rPr>
                <w:rFonts w:hint="eastAsia" w:ascii="微软雅黑" w:hAnsi="微软雅黑" w:eastAsia="微软雅黑" w:cs="Times New Roman"/>
                <w:color w:val="auto"/>
                <w:kern w:val="0"/>
                <w:sz w:val="21"/>
                <w:szCs w:val="21"/>
                <w14:ligatures w14:val="none"/>
              </w:rPr>
              <w:t>赵玉军</w:t>
            </w:r>
          </w:p>
          <w:p w14:paraId="2FA185B8">
            <w:pPr>
              <w:spacing w:before="50" w:after="50" w:line="240" w:lineRule="exact"/>
              <w:jc w:val="center"/>
              <w:rPr>
                <w:rFonts w:hint="eastAsia" w:ascii="微软雅黑" w:hAnsi="微软雅黑" w:eastAsia="微软雅黑" w:cs="Times New Roman"/>
                <w:color w:val="auto"/>
                <w:kern w:val="0"/>
                <w:sz w:val="21"/>
                <w:szCs w:val="21"/>
                <w:highlight w:val="yellow"/>
                <w:lang w:val="en-US" w:eastAsia="zh-CN" w:bidi="ar-SA"/>
                <w14:ligatures w14:val="none"/>
              </w:rPr>
            </w:pPr>
            <w:r>
              <w:rPr>
                <w:rFonts w:hint="eastAsia" w:ascii="微软雅黑" w:hAnsi="微软雅黑" w:eastAsia="微软雅黑" w:cs="Times New Roman"/>
                <w:color w:val="auto"/>
                <w:kern w:val="0"/>
                <w:sz w:val="21"/>
                <w:szCs w:val="21"/>
                <w14:ligatures w14:val="none"/>
              </w:rPr>
              <w:t>（浙江工业大学）</w:t>
            </w:r>
          </w:p>
        </w:tc>
        <w:tc>
          <w:tcPr>
            <w:tcW w:w="3293" w:type="dxa"/>
            <w:shd w:val="clear" w:color="auto" w:fill="auto"/>
            <w:vAlign w:val="center"/>
          </w:tcPr>
          <w:p w14:paraId="2F903975">
            <w:pPr>
              <w:spacing w:before="50" w:after="50" w:line="240" w:lineRule="exact"/>
              <w:jc w:val="center"/>
              <w:rPr>
                <w:rFonts w:hint="eastAsia" w:ascii="微软雅黑" w:hAnsi="微软雅黑" w:eastAsia="微软雅黑" w:cs="Times New Roman"/>
                <w:color w:val="auto"/>
                <w:kern w:val="0"/>
                <w:sz w:val="21"/>
                <w:szCs w:val="21"/>
                <w:lang w:val="en-US" w:eastAsia="zh-CN" w:bidi="ar-SA"/>
                <w14:ligatures w14:val="none"/>
              </w:rPr>
            </w:pPr>
            <w:r>
              <w:rPr>
                <w:rFonts w:hint="eastAsia" w:ascii="微软雅黑" w:hAnsi="微软雅黑" w:eastAsia="微软雅黑" w:cs="Times New Roman"/>
                <w:color w:val="auto"/>
                <w:kern w:val="0"/>
                <w:sz w:val="21"/>
                <w:szCs w:val="21"/>
                <w14:ligatures w14:val="none"/>
              </w:rPr>
              <w:t>靶向蛋白质降解精准调控基因转录</w:t>
            </w:r>
          </w:p>
        </w:tc>
        <w:tc>
          <w:tcPr>
            <w:tcW w:w="889" w:type="dxa"/>
            <w:vMerge w:val="continue"/>
            <w:vAlign w:val="center"/>
          </w:tcPr>
          <w:p w14:paraId="5022F6A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27097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shd w:val="clear" w:color="auto" w:fill="auto"/>
            <w:vAlign w:val="center"/>
          </w:tcPr>
          <w:p w14:paraId="585FF5F2">
            <w:pPr>
              <w:spacing w:before="50" w:after="50" w:line="240" w:lineRule="exact"/>
              <w:jc w:val="center"/>
              <w:rPr>
                <w:rFonts w:ascii="微软雅黑" w:hAnsi="微软雅黑" w:eastAsia="微软雅黑" w:cs="Times New Roman"/>
                <w:color w:val="000000" w:themeColor="text1"/>
                <w:kern w:val="0"/>
                <w:sz w:val="21"/>
                <w:szCs w:val="21"/>
                <w:lang w:val="en-US" w:eastAsia="zh-CN" w:bidi="ar-SA"/>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16:55-17:</w:t>
            </w:r>
            <w:r>
              <w:rPr>
                <w:rFonts w:ascii="微软雅黑" w:hAnsi="微软雅黑" w:eastAsia="微软雅黑" w:cs="Times New Roman"/>
                <w:color w:val="000000" w:themeColor="text1"/>
                <w:kern w:val="0"/>
                <w:sz w:val="21"/>
                <w:szCs w:val="21"/>
                <w14:textFill>
                  <w14:solidFill>
                    <w14:schemeClr w14:val="tx1"/>
                  </w14:solidFill>
                </w14:textFill>
                <w14:ligatures w14:val="none"/>
              </w:rPr>
              <w:t>1</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0</w:t>
            </w:r>
          </w:p>
        </w:tc>
        <w:tc>
          <w:tcPr>
            <w:tcW w:w="742" w:type="dxa"/>
            <w:shd w:val="clear" w:color="auto" w:fill="auto"/>
            <w:vAlign w:val="center"/>
          </w:tcPr>
          <w:p w14:paraId="3CD0135F">
            <w:pPr>
              <w:spacing w:before="50" w:after="50" w:line="240" w:lineRule="exact"/>
              <w:jc w:val="center"/>
              <w:rPr>
                <w:rFonts w:ascii="微软雅黑" w:hAnsi="微软雅黑" w:eastAsia="微软雅黑" w:cs="Times New Roman"/>
                <w:color w:val="000000" w:themeColor="text1"/>
                <w:kern w:val="0"/>
                <w:sz w:val="21"/>
                <w:szCs w:val="21"/>
                <w:lang w:val="en-US" w:eastAsia="zh-CN" w:bidi="ar-SA"/>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OL06</w:t>
            </w:r>
          </w:p>
        </w:tc>
        <w:tc>
          <w:tcPr>
            <w:tcW w:w="2263" w:type="dxa"/>
            <w:vAlign w:val="center"/>
          </w:tcPr>
          <w:p w14:paraId="01EF5FC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 xml:space="preserve">苏 </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 xml:space="preserve"> </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铮</w:t>
            </w:r>
          </w:p>
          <w:p w14:paraId="6FBED0F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（沈阳药科大学）</w:t>
            </w:r>
          </w:p>
        </w:tc>
        <w:tc>
          <w:tcPr>
            <w:tcW w:w="3293" w:type="dxa"/>
            <w:vAlign w:val="center"/>
          </w:tcPr>
          <w:p w14:paraId="19562CA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拓宽 ADCs 治疗窗：由 “非内化” 到 “与（AND）逻辑门” 释药策略的探索</w:t>
            </w:r>
          </w:p>
        </w:tc>
        <w:tc>
          <w:tcPr>
            <w:tcW w:w="889" w:type="dxa"/>
            <w:vMerge w:val="continue"/>
            <w:vAlign w:val="center"/>
          </w:tcPr>
          <w:p w14:paraId="71F0F08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2756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shd w:val="clear" w:color="auto" w:fill="auto"/>
            <w:vAlign w:val="center"/>
          </w:tcPr>
          <w:p w14:paraId="5C5561D0">
            <w:pPr>
              <w:spacing w:before="50" w:after="50" w:line="240" w:lineRule="exact"/>
              <w:jc w:val="center"/>
              <w:rPr>
                <w:rFonts w:ascii="微软雅黑" w:hAnsi="微软雅黑" w:eastAsia="微软雅黑" w:cs="Times New Roman"/>
                <w:color w:val="000000" w:themeColor="text1"/>
                <w:kern w:val="0"/>
                <w:sz w:val="21"/>
                <w:szCs w:val="21"/>
                <w:lang w:val="en-US" w:eastAsia="zh-CN" w:bidi="ar-SA"/>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17:</w:t>
            </w:r>
            <w:r>
              <w:rPr>
                <w:rFonts w:ascii="微软雅黑" w:hAnsi="微软雅黑" w:eastAsia="微软雅黑" w:cs="Times New Roman"/>
                <w:color w:val="000000" w:themeColor="text1"/>
                <w:kern w:val="0"/>
                <w:sz w:val="21"/>
                <w:szCs w:val="21"/>
                <w14:textFill>
                  <w14:solidFill>
                    <w14:schemeClr w14:val="tx1"/>
                  </w14:solidFill>
                </w14:textFill>
                <w14:ligatures w14:val="none"/>
              </w:rPr>
              <w:t>1</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0-17:25</w:t>
            </w:r>
          </w:p>
        </w:tc>
        <w:tc>
          <w:tcPr>
            <w:tcW w:w="742" w:type="dxa"/>
            <w:shd w:val="clear" w:color="auto" w:fill="auto"/>
            <w:vAlign w:val="center"/>
          </w:tcPr>
          <w:p w14:paraId="185A0E26">
            <w:pPr>
              <w:spacing w:before="50" w:after="50" w:line="240" w:lineRule="exact"/>
              <w:jc w:val="center"/>
              <w:rPr>
                <w:rFonts w:ascii="微软雅黑" w:hAnsi="微软雅黑" w:eastAsia="微软雅黑" w:cs="Times New Roman"/>
                <w:color w:val="000000" w:themeColor="text1"/>
                <w:kern w:val="0"/>
                <w:sz w:val="21"/>
                <w:szCs w:val="21"/>
                <w:lang w:val="en-US" w:eastAsia="zh-CN" w:bidi="ar-SA"/>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OL07</w:t>
            </w:r>
          </w:p>
        </w:tc>
        <w:tc>
          <w:tcPr>
            <w:tcW w:w="2263" w:type="dxa"/>
            <w:vAlign w:val="center"/>
          </w:tcPr>
          <w:p w14:paraId="702672E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刘武昆</w:t>
            </w:r>
          </w:p>
          <w:p w14:paraId="0BDA6F5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（南京中医药大学）</w:t>
            </w:r>
          </w:p>
        </w:tc>
        <w:tc>
          <w:tcPr>
            <w:tcW w:w="3293" w:type="dxa"/>
            <w:vAlign w:val="center"/>
          </w:tcPr>
          <w:p w14:paraId="19151A5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金类化学免疫治疗剂的设计与发现</w:t>
            </w:r>
          </w:p>
        </w:tc>
        <w:tc>
          <w:tcPr>
            <w:tcW w:w="889" w:type="dxa"/>
            <w:vMerge w:val="continue"/>
            <w:vAlign w:val="center"/>
          </w:tcPr>
          <w:p w14:paraId="72C039E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42949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shd w:val="clear" w:color="auto" w:fill="auto"/>
            <w:vAlign w:val="center"/>
          </w:tcPr>
          <w:p w14:paraId="68A9DFC5">
            <w:pPr>
              <w:spacing w:before="50" w:after="50" w:line="240" w:lineRule="exact"/>
              <w:jc w:val="center"/>
              <w:rPr>
                <w:rFonts w:ascii="微软雅黑" w:hAnsi="微软雅黑" w:eastAsia="微软雅黑" w:cs="Times New Roman"/>
                <w:color w:val="000000" w:themeColor="text1"/>
                <w:kern w:val="0"/>
                <w:sz w:val="21"/>
                <w:szCs w:val="21"/>
                <w:lang w:val="en-US" w:eastAsia="zh-CN" w:bidi="ar-SA"/>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17:25-17:40</w:t>
            </w:r>
          </w:p>
        </w:tc>
        <w:tc>
          <w:tcPr>
            <w:tcW w:w="742" w:type="dxa"/>
            <w:shd w:val="clear" w:color="auto" w:fill="auto"/>
            <w:vAlign w:val="center"/>
          </w:tcPr>
          <w:p w14:paraId="7D43AE95">
            <w:pPr>
              <w:spacing w:before="50" w:after="50" w:line="240" w:lineRule="exact"/>
              <w:jc w:val="center"/>
              <w:rPr>
                <w:rFonts w:ascii="微软雅黑" w:hAnsi="微软雅黑" w:eastAsia="微软雅黑" w:cs="Times New Roman"/>
                <w:color w:val="000000" w:themeColor="text1"/>
                <w:kern w:val="0"/>
                <w:sz w:val="21"/>
                <w:szCs w:val="21"/>
                <w:lang w:val="en-US" w:eastAsia="zh-CN" w:bidi="ar-SA"/>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OL08</w:t>
            </w:r>
          </w:p>
        </w:tc>
        <w:tc>
          <w:tcPr>
            <w:tcW w:w="2263" w:type="dxa"/>
            <w:vAlign w:val="center"/>
          </w:tcPr>
          <w:p w14:paraId="19E8AE1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肖</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 xml:space="preserve"> </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 xml:space="preserve"> 典</w:t>
            </w:r>
          </w:p>
          <w:p w14:paraId="53E48EF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（军事医学研究院）</w:t>
            </w:r>
          </w:p>
        </w:tc>
        <w:tc>
          <w:tcPr>
            <w:tcW w:w="3293" w:type="dxa"/>
            <w:vAlign w:val="center"/>
          </w:tcPr>
          <w:p w14:paraId="44450C5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抗体偶联药物自主创新</w:t>
            </w:r>
          </w:p>
        </w:tc>
        <w:tc>
          <w:tcPr>
            <w:tcW w:w="889" w:type="dxa"/>
            <w:vMerge w:val="restart"/>
            <w:vAlign w:val="center"/>
          </w:tcPr>
          <w:p w14:paraId="6217790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刘武昆</w:t>
            </w:r>
          </w:p>
        </w:tc>
      </w:tr>
      <w:tr w14:paraId="28EC1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1526" w:type="dxa"/>
            <w:shd w:val="clear" w:color="auto" w:fill="auto"/>
            <w:vAlign w:val="center"/>
          </w:tcPr>
          <w:p w14:paraId="082C6549">
            <w:pPr>
              <w:spacing w:before="50" w:after="50" w:line="240" w:lineRule="exact"/>
              <w:jc w:val="center"/>
              <w:rPr>
                <w:rFonts w:ascii="微软雅黑" w:hAnsi="微软雅黑" w:eastAsia="微软雅黑" w:cs="Times New Roman"/>
                <w:color w:val="000000" w:themeColor="text1"/>
                <w:kern w:val="0"/>
                <w:sz w:val="21"/>
                <w:szCs w:val="21"/>
                <w:lang w:val="en-US" w:eastAsia="zh-CN" w:bidi="ar-SA"/>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17:40-17:55</w:t>
            </w:r>
          </w:p>
        </w:tc>
        <w:tc>
          <w:tcPr>
            <w:tcW w:w="742" w:type="dxa"/>
            <w:shd w:val="clear" w:color="auto" w:fill="auto"/>
            <w:vAlign w:val="center"/>
          </w:tcPr>
          <w:p w14:paraId="0739C9EF">
            <w:pPr>
              <w:spacing w:before="50" w:after="50" w:line="240" w:lineRule="exact"/>
              <w:jc w:val="center"/>
              <w:rPr>
                <w:rFonts w:ascii="微软雅黑" w:hAnsi="微软雅黑" w:eastAsia="微软雅黑" w:cs="Times New Roman"/>
                <w:color w:val="000000" w:themeColor="text1"/>
                <w:kern w:val="0"/>
                <w:sz w:val="21"/>
                <w:szCs w:val="21"/>
                <w:lang w:val="en-US" w:eastAsia="zh-CN" w:bidi="ar-SA"/>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OL09</w:t>
            </w:r>
          </w:p>
        </w:tc>
        <w:tc>
          <w:tcPr>
            <w:tcW w:w="2263" w:type="dxa"/>
            <w:vAlign w:val="center"/>
          </w:tcPr>
          <w:p w14:paraId="403ED26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郑俊霞</w:t>
            </w:r>
          </w:p>
          <w:p w14:paraId="6A115ED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（广东工业大学）</w:t>
            </w:r>
          </w:p>
        </w:tc>
        <w:tc>
          <w:tcPr>
            <w:tcW w:w="3293" w:type="dxa"/>
            <w:vAlign w:val="center"/>
          </w:tcPr>
          <w:p w14:paraId="65FCB63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基于机器学习的细菌毒力靶点先导化合物发现、合成及作用机制研究</w:t>
            </w:r>
          </w:p>
        </w:tc>
        <w:tc>
          <w:tcPr>
            <w:tcW w:w="889" w:type="dxa"/>
            <w:vMerge w:val="continue"/>
            <w:vAlign w:val="center"/>
          </w:tcPr>
          <w:p w14:paraId="421CB38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2701A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shd w:val="clear" w:color="auto" w:fill="auto"/>
            <w:vAlign w:val="center"/>
          </w:tcPr>
          <w:p w14:paraId="04CCDEC1">
            <w:pPr>
              <w:spacing w:before="50" w:after="50" w:line="240" w:lineRule="exact"/>
              <w:jc w:val="center"/>
              <w:rPr>
                <w:rFonts w:hint="default"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17:55</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8</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10</w:t>
            </w:r>
          </w:p>
        </w:tc>
        <w:tc>
          <w:tcPr>
            <w:tcW w:w="742" w:type="dxa"/>
            <w:shd w:val="clear" w:color="auto" w:fill="auto"/>
            <w:vAlign w:val="center"/>
          </w:tcPr>
          <w:p w14:paraId="63A87ADB">
            <w:pPr>
              <w:spacing w:before="50" w:after="50" w:line="240" w:lineRule="exact"/>
              <w:jc w:val="center"/>
              <w:rPr>
                <w:rFonts w:hint="default"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OL</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10</w:t>
            </w:r>
          </w:p>
        </w:tc>
        <w:tc>
          <w:tcPr>
            <w:tcW w:w="2263" w:type="dxa"/>
            <w:vAlign w:val="center"/>
          </w:tcPr>
          <w:p w14:paraId="4A0AC70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 xml:space="preserve">陈 </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 xml:space="preserve"> </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洋</w:t>
            </w:r>
          </w:p>
          <w:p w14:paraId="6B40200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（江西师范大学）</w:t>
            </w:r>
          </w:p>
        </w:tc>
        <w:tc>
          <w:tcPr>
            <w:tcW w:w="3293" w:type="dxa"/>
            <w:vAlign w:val="center"/>
          </w:tcPr>
          <w:p w14:paraId="715808BD">
            <w:pPr>
              <w:spacing w:before="50" w:after="50" w:line="240" w:lineRule="exact"/>
              <w:jc w:val="center"/>
              <w:rPr>
                <w:rFonts w:ascii="Times New Roman" w:hAnsi="Times New Roman" w:eastAsia="楷体" w:cs="Times New Roman"/>
                <w:color w:val="000000" w:themeColor="text1"/>
                <w:sz w:val="21"/>
                <w:szCs w:val="21"/>
                <w14:textFill>
                  <w14:solidFill>
                    <w14:schemeClr w14:val="tx1"/>
                  </w14:solidFill>
                </w14:textFill>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黄精高异黄烷酮的发现及其抗结直肠癌机制研究</w:t>
            </w:r>
          </w:p>
        </w:tc>
        <w:tc>
          <w:tcPr>
            <w:tcW w:w="889" w:type="dxa"/>
            <w:vMerge w:val="continue"/>
            <w:vAlign w:val="center"/>
          </w:tcPr>
          <w:p w14:paraId="665F470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56DFC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713" w:type="dxa"/>
            <w:gridSpan w:val="5"/>
            <w:shd w:val="clear" w:color="auto" w:fill="D0CECE" w:themeFill="background2" w:themeFillShade="E6"/>
            <w:vAlign w:val="center"/>
          </w:tcPr>
          <w:p w14:paraId="001FF40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11月08日上午</w:t>
            </w:r>
          </w:p>
        </w:tc>
      </w:tr>
      <w:tr w14:paraId="2BEB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40896B6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时间</w:t>
            </w:r>
          </w:p>
        </w:tc>
        <w:tc>
          <w:tcPr>
            <w:tcW w:w="742" w:type="dxa"/>
            <w:vAlign w:val="center"/>
          </w:tcPr>
          <w:p w14:paraId="7FEAE6C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序号</w:t>
            </w:r>
          </w:p>
        </w:tc>
        <w:tc>
          <w:tcPr>
            <w:tcW w:w="2263" w:type="dxa"/>
            <w:vAlign w:val="center"/>
          </w:tcPr>
          <w:p w14:paraId="5B17BCF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报告人</w:t>
            </w:r>
          </w:p>
        </w:tc>
        <w:tc>
          <w:tcPr>
            <w:tcW w:w="3293" w:type="dxa"/>
            <w:vAlign w:val="center"/>
          </w:tcPr>
          <w:p w14:paraId="1DAB296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报告题目</w:t>
            </w:r>
          </w:p>
        </w:tc>
        <w:tc>
          <w:tcPr>
            <w:tcW w:w="889" w:type="dxa"/>
            <w:vAlign w:val="center"/>
          </w:tcPr>
          <w:p w14:paraId="173FE64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主持人</w:t>
            </w:r>
          </w:p>
        </w:tc>
      </w:tr>
      <w:tr w14:paraId="69A0A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1526" w:type="dxa"/>
            <w:vAlign w:val="center"/>
          </w:tcPr>
          <w:p w14:paraId="5110475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8:30-8:50</w:t>
            </w:r>
          </w:p>
        </w:tc>
        <w:tc>
          <w:tcPr>
            <w:tcW w:w="742" w:type="dxa"/>
            <w:vAlign w:val="center"/>
          </w:tcPr>
          <w:p w14:paraId="2A11344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IL07</w:t>
            </w:r>
          </w:p>
        </w:tc>
        <w:tc>
          <w:tcPr>
            <w:tcW w:w="2263" w:type="dxa"/>
            <w:vAlign w:val="center"/>
          </w:tcPr>
          <w:p w14:paraId="7A94745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 xml:space="preserve">钱 </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 xml:space="preserve"> </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海</w:t>
            </w:r>
          </w:p>
          <w:p w14:paraId="6F4991F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（中国药科大学）</w:t>
            </w:r>
          </w:p>
        </w:tc>
        <w:tc>
          <w:tcPr>
            <w:tcW w:w="3293" w:type="dxa"/>
            <w:vAlign w:val="center"/>
          </w:tcPr>
          <w:p w14:paraId="212CB39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MSLN 靶向环肽偶联核素的研究进展</w:t>
            </w:r>
          </w:p>
        </w:tc>
        <w:tc>
          <w:tcPr>
            <w:tcW w:w="889" w:type="dxa"/>
            <w:vMerge w:val="restart"/>
            <w:vAlign w:val="center"/>
          </w:tcPr>
          <w:p w14:paraId="0BFCDBD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p w14:paraId="0201113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p w14:paraId="6835F2C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程 震</w:t>
            </w:r>
          </w:p>
        </w:tc>
      </w:tr>
      <w:tr w14:paraId="7D02F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03E0F68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8:50-9:10</w:t>
            </w:r>
          </w:p>
        </w:tc>
        <w:tc>
          <w:tcPr>
            <w:tcW w:w="742" w:type="dxa"/>
            <w:vAlign w:val="center"/>
          </w:tcPr>
          <w:p w14:paraId="34F67A1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IL08</w:t>
            </w:r>
          </w:p>
        </w:tc>
        <w:tc>
          <w:tcPr>
            <w:tcW w:w="2263" w:type="dxa"/>
            <w:vAlign w:val="center"/>
          </w:tcPr>
          <w:p w14:paraId="72B2D3D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董晓武</w:t>
            </w:r>
          </w:p>
          <w:p w14:paraId="0660D65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（浙江大学）</w:t>
            </w:r>
          </w:p>
        </w:tc>
        <w:tc>
          <w:tcPr>
            <w:tcW w:w="3293" w:type="dxa"/>
            <w:vAlign w:val="center"/>
          </w:tcPr>
          <w:p w14:paraId="1D02D94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抗体偶联药物设计中的载荷创新与抗原调控</w:t>
            </w:r>
          </w:p>
        </w:tc>
        <w:tc>
          <w:tcPr>
            <w:tcW w:w="889" w:type="dxa"/>
            <w:vMerge w:val="continue"/>
            <w:vAlign w:val="center"/>
          </w:tcPr>
          <w:p w14:paraId="25B323D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4546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526" w:type="dxa"/>
            <w:vAlign w:val="center"/>
          </w:tcPr>
          <w:p w14:paraId="238E96D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9:10-9:30</w:t>
            </w:r>
          </w:p>
        </w:tc>
        <w:tc>
          <w:tcPr>
            <w:tcW w:w="742" w:type="dxa"/>
            <w:vAlign w:val="center"/>
          </w:tcPr>
          <w:p w14:paraId="0A8CA96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IL09</w:t>
            </w:r>
          </w:p>
        </w:tc>
        <w:tc>
          <w:tcPr>
            <w:tcW w:w="2263" w:type="dxa"/>
            <w:vAlign w:val="center"/>
          </w:tcPr>
          <w:p w14:paraId="2727A5E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 xml:space="preserve">胡 </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 xml:space="preserve"> </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宽</w:t>
            </w:r>
          </w:p>
          <w:p w14:paraId="6F6D942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（中国医学科学院）</w:t>
            </w:r>
          </w:p>
        </w:tc>
        <w:tc>
          <w:tcPr>
            <w:tcW w:w="3293" w:type="dxa"/>
            <w:vAlign w:val="center"/>
          </w:tcPr>
          <w:p w14:paraId="2FE8E2B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化学驱动的多肽核药发现</w:t>
            </w:r>
          </w:p>
        </w:tc>
        <w:tc>
          <w:tcPr>
            <w:tcW w:w="889" w:type="dxa"/>
            <w:vMerge w:val="continue"/>
            <w:vAlign w:val="center"/>
          </w:tcPr>
          <w:p w14:paraId="2725A21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4C6ED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5763267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9:30-9:50</w:t>
            </w:r>
          </w:p>
        </w:tc>
        <w:tc>
          <w:tcPr>
            <w:tcW w:w="742" w:type="dxa"/>
            <w:vAlign w:val="center"/>
          </w:tcPr>
          <w:p w14:paraId="5B591C7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IL10</w:t>
            </w:r>
          </w:p>
        </w:tc>
        <w:tc>
          <w:tcPr>
            <w:tcW w:w="2263" w:type="dxa"/>
            <w:vAlign w:val="center"/>
          </w:tcPr>
          <w:p w14:paraId="7CF6632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 xml:space="preserve">江 </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 xml:space="preserve"> </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峰</w:t>
            </w:r>
          </w:p>
          <w:p w14:paraId="136AD57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（赣南医科大学）</w:t>
            </w:r>
          </w:p>
        </w:tc>
        <w:tc>
          <w:tcPr>
            <w:tcW w:w="3293" w:type="dxa"/>
            <w:vAlign w:val="center"/>
          </w:tcPr>
          <w:p w14:paraId="2C8C1B1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基于临床的核仁素适配体</w:t>
            </w:r>
            <w:r>
              <w:rPr>
                <w:rFonts w:hint="eastAsia" w:ascii="MS Gothic" w:hAnsi="MS Gothic" w:eastAsia="MS Gothic" w:cs="MS Gothic"/>
                <w:color w:val="000000" w:themeColor="text1"/>
                <w:kern w:val="0"/>
                <w:sz w:val="21"/>
                <w:szCs w:val="21"/>
                <w14:textFill>
                  <w14:solidFill>
                    <w14:schemeClr w14:val="tx1"/>
                  </w14:solidFill>
                </w14:textFill>
                <w14:ligatures w14:val="none"/>
              </w:rPr>
              <w:t>‑</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紫杉醇联合氟尿嘧啶偶合物及其抗肿瘤活性</w:t>
            </w:r>
          </w:p>
        </w:tc>
        <w:tc>
          <w:tcPr>
            <w:tcW w:w="889" w:type="dxa"/>
            <w:vMerge w:val="restart"/>
            <w:vAlign w:val="center"/>
          </w:tcPr>
          <w:p w14:paraId="58CF93A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钱 海</w:t>
            </w:r>
          </w:p>
        </w:tc>
      </w:tr>
      <w:tr w14:paraId="0B577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4CA2351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9:50-10:05</w:t>
            </w:r>
          </w:p>
        </w:tc>
        <w:tc>
          <w:tcPr>
            <w:tcW w:w="742" w:type="dxa"/>
            <w:vAlign w:val="center"/>
          </w:tcPr>
          <w:p w14:paraId="4041D946">
            <w:pPr>
              <w:spacing w:before="50" w:after="50" w:line="240" w:lineRule="exact"/>
              <w:jc w:val="cente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OL1</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1</w:t>
            </w:r>
          </w:p>
        </w:tc>
        <w:tc>
          <w:tcPr>
            <w:tcW w:w="2263" w:type="dxa"/>
          </w:tcPr>
          <w:p w14:paraId="465717F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陈益华</w:t>
            </w:r>
          </w:p>
          <w:p w14:paraId="0F69789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（昆明医科大学）</w:t>
            </w:r>
          </w:p>
        </w:tc>
        <w:tc>
          <w:tcPr>
            <w:tcW w:w="3293" w:type="dxa"/>
            <w:vAlign w:val="center"/>
          </w:tcPr>
          <w:p w14:paraId="656341D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靶向转录抑制因子的候选药物开发及其在实体瘤治疗中的探索</w:t>
            </w:r>
          </w:p>
        </w:tc>
        <w:tc>
          <w:tcPr>
            <w:tcW w:w="889" w:type="dxa"/>
            <w:vMerge w:val="continue"/>
            <w:vAlign w:val="center"/>
          </w:tcPr>
          <w:p w14:paraId="58701A9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03DA7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63F5298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10:05-10:20</w:t>
            </w:r>
          </w:p>
        </w:tc>
        <w:tc>
          <w:tcPr>
            <w:tcW w:w="742" w:type="dxa"/>
            <w:vAlign w:val="center"/>
          </w:tcPr>
          <w:p w14:paraId="4DBDEF04">
            <w:pPr>
              <w:spacing w:before="50" w:after="50" w:line="240" w:lineRule="exact"/>
              <w:jc w:val="center"/>
              <w:rPr>
                <w:rFonts w:hint="eastAsia" w:ascii="微软雅黑" w:hAnsi="微软雅黑" w:eastAsia="微软雅黑" w:cs="Times New Roman"/>
                <w:color w:val="000000" w:themeColor="text1"/>
                <w:kern w:val="0"/>
                <w:sz w:val="21"/>
                <w:szCs w:val="21"/>
                <w:lang w:eastAsia="zh-CN"/>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OL1</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2</w:t>
            </w:r>
          </w:p>
        </w:tc>
        <w:tc>
          <w:tcPr>
            <w:tcW w:w="2263" w:type="dxa"/>
          </w:tcPr>
          <w:p w14:paraId="3B551E0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熊小峰</w:t>
            </w:r>
          </w:p>
          <w:p w14:paraId="11141CC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（中山大学）</w:t>
            </w:r>
          </w:p>
        </w:tc>
        <w:tc>
          <w:tcPr>
            <w:tcW w:w="3293" w:type="dxa"/>
            <w:vAlign w:val="center"/>
          </w:tcPr>
          <w:p w14:paraId="5E03D5A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G蛋白抑制剂的发现及其在疾病中的应用探索</w:t>
            </w:r>
          </w:p>
        </w:tc>
        <w:tc>
          <w:tcPr>
            <w:tcW w:w="889" w:type="dxa"/>
            <w:vMerge w:val="continue"/>
            <w:vAlign w:val="center"/>
          </w:tcPr>
          <w:p w14:paraId="7672EBB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76C2D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164CC52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10:20-10:30</w:t>
            </w:r>
          </w:p>
        </w:tc>
        <w:tc>
          <w:tcPr>
            <w:tcW w:w="7187" w:type="dxa"/>
            <w:gridSpan w:val="4"/>
            <w:vAlign w:val="center"/>
          </w:tcPr>
          <w:p w14:paraId="4555818A">
            <w:pPr>
              <w:spacing w:before="50" w:after="50" w:line="240" w:lineRule="exact"/>
              <w:jc w:val="center"/>
              <w:rPr>
                <w:rFonts w:hint="eastAsia" w:ascii="微软雅黑" w:hAnsi="微软雅黑" w:eastAsia="微软雅黑" w:cs="Times New Roman"/>
                <w:color w:val="000000" w:themeColor="text1"/>
                <w:kern w:val="0"/>
                <w:sz w:val="21"/>
                <w:szCs w:val="21"/>
                <w:lang w:eastAsia="zh-CN"/>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lang w:eastAsia="zh-CN"/>
                <w14:textFill>
                  <w14:solidFill>
                    <w14:schemeClr w14:val="tx1"/>
                  </w14:solidFill>
                </w14:textFill>
                <w14:ligatures w14:val="none"/>
              </w:rPr>
              <w:t>休息</w:t>
            </w:r>
          </w:p>
        </w:tc>
      </w:tr>
      <w:tr w14:paraId="02AB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7BB3104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10:30-10:50</w:t>
            </w:r>
          </w:p>
        </w:tc>
        <w:tc>
          <w:tcPr>
            <w:tcW w:w="742" w:type="dxa"/>
            <w:vAlign w:val="center"/>
          </w:tcPr>
          <w:p w14:paraId="762B11F0">
            <w:pPr>
              <w:spacing w:before="50" w:after="50" w:line="240" w:lineRule="exact"/>
              <w:jc w:val="cente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IL1</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1</w:t>
            </w:r>
          </w:p>
        </w:tc>
        <w:tc>
          <w:tcPr>
            <w:tcW w:w="2263" w:type="dxa"/>
            <w:vAlign w:val="center"/>
          </w:tcPr>
          <w:p w14:paraId="5136326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 xml:space="preserve">朱 </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 xml:space="preserve"> </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华</w:t>
            </w:r>
          </w:p>
          <w:p w14:paraId="29EA17F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（北京大学肿瘤医院）</w:t>
            </w:r>
          </w:p>
        </w:tc>
        <w:tc>
          <w:tcPr>
            <w:tcW w:w="3293" w:type="dxa"/>
            <w:vAlign w:val="center"/>
          </w:tcPr>
          <w:p w14:paraId="58BB31C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抗体 RDC 修饰：肿瘤免疫精准诊疗新技术探索</w:t>
            </w:r>
          </w:p>
        </w:tc>
        <w:tc>
          <w:tcPr>
            <w:tcW w:w="889" w:type="dxa"/>
            <w:vMerge w:val="restart"/>
            <w:vAlign w:val="center"/>
          </w:tcPr>
          <w:p w14:paraId="338B96A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刘宏民</w:t>
            </w:r>
          </w:p>
        </w:tc>
      </w:tr>
      <w:tr w14:paraId="1A702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42A8DBB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10:50-11:10</w:t>
            </w:r>
          </w:p>
        </w:tc>
        <w:tc>
          <w:tcPr>
            <w:tcW w:w="742" w:type="dxa"/>
            <w:vAlign w:val="center"/>
          </w:tcPr>
          <w:p w14:paraId="0F88DBFF">
            <w:pPr>
              <w:spacing w:before="50" w:after="50" w:line="240" w:lineRule="exact"/>
              <w:jc w:val="cente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IL1</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2</w:t>
            </w:r>
          </w:p>
        </w:tc>
        <w:tc>
          <w:tcPr>
            <w:tcW w:w="2263" w:type="dxa"/>
            <w:vAlign w:val="center"/>
          </w:tcPr>
          <w:p w14:paraId="1834969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高艳峰</w:t>
            </w:r>
          </w:p>
          <w:p w14:paraId="21CA44A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（中山大学）</w:t>
            </w:r>
          </w:p>
        </w:tc>
        <w:tc>
          <w:tcPr>
            <w:tcW w:w="3293" w:type="dxa"/>
            <w:vAlign w:val="center"/>
          </w:tcPr>
          <w:p w14:paraId="046A92F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肿瘤免疫治疗新策略: 从稳定D肽到新型多肽偶联物</w:t>
            </w:r>
          </w:p>
        </w:tc>
        <w:tc>
          <w:tcPr>
            <w:tcW w:w="889" w:type="dxa"/>
            <w:vMerge w:val="continue"/>
            <w:vAlign w:val="center"/>
          </w:tcPr>
          <w:p w14:paraId="6739C18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52B5D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6DFE5AF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11:10-11:25</w:t>
            </w:r>
          </w:p>
        </w:tc>
        <w:tc>
          <w:tcPr>
            <w:tcW w:w="742" w:type="dxa"/>
            <w:vAlign w:val="center"/>
          </w:tcPr>
          <w:p w14:paraId="60CB971A">
            <w:pPr>
              <w:spacing w:before="50" w:after="50" w:line="240" w:lineRule="exact"/>
              <w:jc w:val="cente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OL1</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3</w:t>
            </w:r>
          </w:p>
        </w:tc>
        <w:tc>
          <w:tcPr>
            <w:tcW w:w="2263" w:type="dxa"/>
          </w:tcPr>
          <w:p w14:paraId="64F76BF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张晓进</w:t>
            </w:r>
          </w:p>
          <w:p w14:paraId="706C018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（中国药科大学）</w:t>
            </w:r>
          </w:p>
        </w:tc>
        <w:tc>
          <w:tcPr>
            <w:tcW w:w="3293" w:type="dxa"/>
            <w:vAlign w:val="center"/>
          </w:tcPr>
          <w:p w14:paraId="512D9FDC">
            <w:pPr>
              <w:spacing w:after="0" w:line="240" w:lineRule="auto"/>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靶向氧感知通路的新药研究</w:t>
            </w:r>
          </w:p>
        </w:tc>
        <w:tc>
          <w:tcPr>
            <w:tcW w:w="889" w:type="dxa"/>
            <w:vMerge w:val="restart"/>
            <w:vAlign w:val="center"/>
          </w:tcPr>
          <w:p w14:paraId="48BB2DB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肖 典</w:t>
            </w:r>
          </w:p>
        </w:tc>
      </w:tr>
      <w:tr w14:paraId="3555F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5480164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11:25-11:40</w:t>
            </w:r>
          </w:p>
        </w:tc>
        <w:tc>
          <w:tcPr>
            <w:tcW w:w="742" w:type="dxa"/>
            <w:vAlign w:val="center"/>
          </w:tcPr>
          <w:p w14:paraId="7D160019">
            <w:pPr>
              <w:spacing w:before="50" w:after="50" w:line="240" w:lineRule="exact"/>
              <w:jc w:val="cente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OL1</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4</w:t>
            </w:r>
          </w:p>
        </w:tc>
        <w:tc>
          <w:tcPr>
            <w:tcW w:w="2263" w:type="dxa"/>
          </w:tcPr>
          <w:p w14:paraId="1D6CA8C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李</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 xml:space="preserve"> </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 xml:space="preserve"> 翀</w:t>
            </w:r>
          </w:p>
          <w:p w14:paraId="1091946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（南方医科大学）</w:t>
            </w:r>
          </w:p>
        </w:tc>
        <w:tc>
          <w:tcPr>
            <w:tcW w:w="3293" w:type="dxa"/>
            <w:vAlign w:val="center"/>
          </w:tcPr>
          <w:p w14:paraId="0FFB769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基于天然产物启发的脂质递药系统研究</w:t>
            </w:r>
          </w:p>
        </w:tc>
        <w:tc>
          <w:tcPr>
            <w:tcW w:w="889" w:type="dxa"/>
            <w:vMerge w:val="continue"/>
            <w:vAlign w:val="center"/>
          </w:tcPr>
          <w:p w14:paraId="137B9AE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10BE7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6" w:type="dxa"/>
            <w:vAlign w:val="center"/>
          </w:tcPr>
          <w:p w14:paraId="4CFEF69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11:40-11:55</w:t>
            </w:r>
          </w:p>
        </w:tc>
        <w:tc>
          <w:tcPr>
            <w:tcW w:w="742" w:type="dxa"/>
            <w:vAlign w:val="center"/>
          </w:tcPr>
          <w:p w14:paraId="7711ECE0">
            <w:pPr>
              <w:spacing w:before="50" w:after="50" w:line="240" w:lineRule="exact"/>
              <w:jc w:val="cente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OL1</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5</w:t>
            </w:r>
          </w:p>
        </w:tc>
        <w:tc>
          <w:tcPr>
            <w:tcW w:w="2263" w:type="dxa"/>
            <w:vAlign w:val="center"/>
          </w:tcPr>
          <w:p w14:paraId="3FE132B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徐承超</w:t>
            </w:r>
          </w:p>
          <w:p w14:paraId="3636680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kern w:val="0"/>
                <w:sz w:val="21"/>
                <w:szCs w:val="21"/>
                <w14:ligatures w14:val="none"/>
              </w:rPr>
              <w:t>（中国中医科学院）</w:t>
            </w:r>
          </w:p>
        </w:tc>
        <w:tc>
          <w:tcPr>
            <w:tcW w:w="3293" w:type="dxa"/>
            <w:vAlign w:val="center"/>
          </w:tcPr>
          <w:p w14:paraId="0AEFD13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kern w:val="0"/>
                <w:sz w:val="21"/>
                <w:szCs w:val="21"/>
                <w14:ligatures w14:val="none"/>
              </w:rPr>
              <w:t>中药甾体皂苷的生物合成研究</w:t>
            </w:r>
          </w:p>
        </w:tc>
        <w:tc>
          <w:tcPr>
            <w:tcW w:w="889" w:type="dxa"/>
            <w:vMerge w:val="continue"/>
            <w:vAlign w:val="center"/>
          </w:tcPr>
          <w:p w14:paraId="10A16E3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bl>
    <w:p w14:paraId="0B46CAED">
      <w:pPr>
        <w:widowControl/>
        <w:rPr>
          <w:rFonts w:ascii="微软雅黑" w:hAnsi="微软雅黑" w:eastAsia="微软雅黑" w:cs="Times New Roman"/>
          <w:b/>
          <w:bCs/>
          <w:color w:val="C00000"/>
          <w:sz w:val="21"/>
          <w:szCs w:val="21"/>
        </w:rPr>
      </w:pPr>
    </w:p>
    <w:p w14:paraId="1613982F">
      <w:pPr>
        <w:widowControl/>
        <w:rPr>
          <w:rFonts w:ascii="微软雅黑" w:hAnsi="微软雅黑" w:eastAsia="微软雅黑" w:cs="Times New Roman"/>
          <w:b/>
          <w:bCs/>
          <w:color w:val="C00000"/>
          <w:sz w:val="21"/>
          <w:szCs w:val="21"/>
        </w:rPr>
      </w:pPr>
    </w:p>
    <w:p w14:paraId="46845A22">
      <w:pPr>
        <w:widowControl/>
        <w:tabs>
          <w:tab w:val="left" w:pos="5202"/>
        </w:tabs>
        <w:rPr>
          <w:rFonts w:ascii="微软雅黑" w:hAnsi="微软雅黑" w:eastAsia="微软雅黑" w:cs="Times New Roman"/>
          <w:b/>
          <w:bCs/>
          <w:color w:val="C00000"/>
          <w:sz w:val="21"/>
          <w:szCs w:val="21"/>
        </w:rPr>
      </w:pPr>
      <w:r>
        <w:rPr>
          <w:rFonts w:ascii="微软雅黑" w:hAnsi="微软雅黑" w:eastAsia="微软雅黑" w:cs="Times New Roman"/>
          <w:b/>
          <w:bCs/>
          <w:color w:val="C00000"/>
          <w:sz w:val="21"/>
          <w:szCs w:val="21"/>
        </w:rPr>
        <w:br w:type="page"/>
      </w:r>
    </w:p>
    <w:p w14:paraId="3575F255">
      <w:pPr>
        <w:spacing w:before="156" w:beforeLines="50" w:after="156" w:afterLines="50" w:line="240" w:lineRule="exact"/>
        <w:jc w:val="center"/>
        <w:rPr>
          <w:rFonts w:ascii="微软雅黑" w:hAnsi="微软雅黑" w:eastAsia="微软雅黑" w:cs="Times New Roman"/>
          <w:b/>
          <w:bCs/>
          <w:color w:val="C00000"/>
          <w:sz w:val="21"/>
          <w:szCs w:val="21"/>
        </w:rPr>
      </w:pPr>
      <w:r>
        <w:rPr>
          <w:rFonts w:ascii="微软雅黑" w:hAnsi="微软雅黑" w:eastAsia="微软雅黑" w:cs="Times New Roman"/>
          <w:b/>
          <w:bCs/>
          <w:color w:val="C00000"/>
          <w:sz w:val="24"/>
        </w:rPr>
        <mc:AlternateContent>
          <mc:Choice Requires="wps">
            <w:drawing>
              <wp:anchor distT="0" distB="0" distL="114300" distR="114300" simplePos="0" relativeHeight="251671552" behindDoc="0" locked="0" layoutInCell="1" allowOverlap="1">
                <wp:simplePos x="0" y="0"/>
                <wp:positionH relativeFrom="column">
                  <wp:posOffset>0</wp:posOffset>
                </wp:positionH>
                <wp:positionV relativeFrom="paragraph">
                  <wp:posOffset>189865</wp:posOffset>
                </wp:positionV>
                <wp:extent cx="5345430" cy="0"/>
                <wp:effectExtent l="0" t="0" r="0" b="0"/>
                <wp:wrapNone/>
                <wp:docPr id="17" name="直接连接符 1"/>
                <wp:cNvGraphicFramePr/>
                <a:graphic xmlns:a="http://schemas.openxmlformats.org/drawingml/2006/main">
                  <a:graphicData uri="http://schemas.microsoft.com/office/word/2010/wordprocessingShape">
                    <wps:wsp>
                      <wps:cNvCnPr/>
                      <wps:spPr>
                        <a:xfrm flipV="1">
                          <a:off x="0" y="0"/>
                          <a:ext cx="53454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 o:spid="_x0000_s1026" o:spt="20" style="position:absolute;left:0pt;flip:y;margin-left:0pt;margin-top:14.95pt;height:0pt;width:420.9pt;z-index:251671552;mso-width-relative:page;mso-height-relative:page;" filled="f" stroked="t" coordsize="21600,21600" o:gfxdata="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1TMFxNMA&#10;AAAGAQAADwAAAAAAAAABACAAAAAiAAAAZHJzL2Rvd25yZXYueG1sUEsBAhQAFAAAAAgAh07iQMK8&#10;5KnrAQAAvQMAAA4AAAAAAAAAAQAgAAAAIgEAAGRycy9lMm9Eb2MueG1sUEsFBgAAAAAGAAYAWQEA&#10;AH8FAAAAAA==&#10;">
                <v:fill on="f" focussize="0,0"/>
                <v:stroke weight="1pt" color="#000000 [3213]" miterlimit="8" joinstyle="miter"/>
                <v:imagedata o:title=""/>
                <o:lock v:ext="edit" aspectratio="f"/>
              </v:line>
            </w:pict>
          </mc:Fallback>
        </mc:AlternateContent>
      </w:r>
      <w:r>
        <w:rPr>
          <w:rFonts w:ascii="微软雅黑" w:hAnsi="微软雅黑" w:eastAsia="微软雅黑" w:cs="Times New Roman"/>
          <w:b/>
          <w:bCs/>
          <w:color w:val="C00000"/>
          <w:sz w:val="24"/>
        </w:rPr>
        <w:t>分会场</w:t>
      </w:r>
      <w:r>
        <w:rPr>
          <w:rFonts w:hint="eastAsia" w:ascii="微软雅黑" w:hAnsi="微软雅黑" w:eastAsia="微软雅黑" w:cs="Times New Roman"/>
          <w:b/>
          <w:bCs/>
          <w:color w:val="C00000"/>
          <w:sz w:val="24"/>
        </w:rPr>
        <w:t>8</w:t>
      </w:r>
      <w:r>
        <w:rPr>
          <w:rFonts w:ascii="微软雅黑" w:hAnsi="微软雅黑" w:eastAsia="微软雅黑" w:cs="Times New Roman"/>
          <w:b/>
          <w:bCs/>
          <w:color w:val="C00000"/>
          <w:sz w:val="24"/>
        </w:rPr>
        <w:t>—</w:t>
      </w:r>
      <w:r>
        <w:rPr>
          <w:rFonts w:hint="eastAsia" w:ascii="微软雅黑" w:hAnsi="微软雅黑" w:eastAsia="微软雅黑" w:cs="Times New Roman"/>
          <w:b/>
          <w:bCs/>
          <w:color w:val="C00000"/>
          <w:sz w:val="24"/>
        </w:rPr>
        <w:t>罕见病新药发现研究</w:t>
      </w:r>
    </w:p>
    <w:p w14:paraId="1F89482F">
      <w:pPr>
        <w:spacing w:before="156" w:beforeLines="50" w:after="156" w:afterLines="50" w:line="240" w:lineRule="exact"/>
        <w:ind w:firstLine="422" w:firstLineChars="200"/>
        <w:rPr>
          <w:rFonts w:ascii="微软雅黑" w:hAnsi="微软雅黑" w:eastAsia="微软雅黑" w:cs="Times New Roman"/>
          <w:b/>
          <w:bCs/>
          <w:sz w:val="21"/>
          <w:szCs w:val="21"/>
        </w:rPr>
      </w:pPr>
      <w:r>
        <w:rPr>
          <w:rFonts w:ascii="微软雅黑" w:hAnsi="微软雅黑" w:eastAsia="微软雅黑" w:cs="Times New Roman"/>
          <w:b/>
          <w:bCs/>
          <w:sz w:val="21"/>
          <w:szCs w:val="21"/>
        </w:rPr>
        <w:t>会场主席</w:t>
      </w:r>
      <w:r>
        <w:rPr>
          <w:rFonts w:hint="eastAsia" w:ascii="微软雅黑" w:hAnsi="微软雅黑" w:eastAsia="微软雅黑"/>
          <w:b/>
          <w:bCs/>
          <w:sz w:val="21"/>
          <w:szCs w:val="21"/>
        </w:rPr>
        <w:t>：</w:t>
      </w:r>
      <w:r>
        <w:rPr>
          <w:rFonts w:ascii="微软雅黑" w:hAnsi="微软雅黑" w:eastAsia="微软雅黑" w:cs="Times New Roman"/>
          <w:b/>
          <w:bCs/>
          <w:sz w:val="21"/>
          <w:szCs w:val="21"/>
        </w:rPr>
        <w:t>李剑</w:t>
      </w:r>
      <w:r>
        <w:rPr>
          <w:rFonts w:hint="eastAsia" w:ascii="微软雅黑" w:hAnsi="微软雅黑" w:eastAsia="微软雅黑"/>
          <w:b/>
          <w:bCs/>
          <w:sz w:val="21"/>
          <w:szCs w:val="21"/>
        </w:rPr>
        <w:t>、</w:t>
      </w:r>
      <w:r>
        <w:rPr>
          <w:rFonts w:ascii="微软雅黑" w:hAnsi="微软雅黑" w:eastAsia="微软雅黑" w:cs="Times New Roman"/>
          <w:b/>
          <w:bCs/>
          <w:sz w:val="21"/>
          <w:szCs w:val="21"/>
        </w:rPr>
        <w:t>黄张建</w:t>
      </w:r>
      <w:r>
        <w:rPr>
          <w:rFonts w:hint="eastAsia" w:ascii="微软雅黑" w:hAnsi="微软雅黑" w:eastAsia="微软雅黑"/>
          <w:b/>
          <w:bCs/>
          <w:sz w:val="21"/>
          <w:szCs w:val="21"/>
        </w:rPr>
        <w:t>、</w:t>
      </w:r>
      <w:r>
        <w:rPr>
          <w:rFonts w:ascii="微软雅黑" w:hAnsi="微软雅黑" w:eastAsia="微软雅黑" w:cs="Times New Roman"/>
          <w:b/>
          <w:bCs/>
          <w:sz w:val="21"/>
          <w:szCs w:val="21"/>
        </w:rPr>
        <w:t>郭栋</w:t>
      </w:r>
      <w:r>
        <w:rPr>
          <w:rFonts w:hint="eastAsia" w:ascii="微软雅黑" w:hAnsi="微软雅黑" w:eastAsia="微软雅黑" w:cs="Times New Roman"/>
          <w:b/>
          <w:bCs/>
          <w:sz w:val="21"/>
          <w:szCs w:val="21"/>
        </w:rPr>
        <w:t>、</w:t>
      </w:r>
      <w:r>
        <w:rPr>
          <w:rFonts w:ascii="微软雅黑" w:hAnsi="微软雅黑" w:eastAsia="微软雅黑" w:cs="Times New Roman"/>
          <w:b/>
          <w:bCs/>
          <w:sz w:val="21"/>
          <w:szCs w:val="21"/>
        </w:rPr>
        <w:t>程建军</w:t>
      </w:r>
    </w:p>
    <w:p w14:paraId="664073E1">
      <w:pPr>
        <w:spacing w:before="156" w:beforeLines="50" w:after="156" w:afterLines="50" w:line="240" w:lineRule="exact"/>
        <w:ind w:firstLine="422" w:firstLineChars="200"/>
        <w:rPr>
          <w:rFonts w:ascii="微软雅黑" w:hAnsi="微软雅黑" w:eastAsia="微软雅黑" w:cs="Times New Roman"/>
          <w:b/>
          <w:bCs/>
          <w:sz w:val="21"/>
          <w:szCs w:val="21"/>
        </w:rPr>
      </w:pPr>
      <w:r>
        <w:rPr>
          <w:rFonts w:ascii="微软雅黑" w:hAnsi="微软雅黑" w:eastAsia="微软雅黑" w:cs="Times New Roman"/>
          <w:b/>
          <w:bCs/>
          <w:sz w:val="21"/>
          <w:szCs w:val="21"/>
        </w:rPr>
        <w:t>会场联系人：</w:t>
      </w:r>
      <w:r>
        <w:rPr>
          <w:rFonts w:hint="eastAsia" w:ascii="微软雅黑" w:hAnsi="微软雅黑" w:eastAsia="微软雅黑"/>
          <w:b/>
          <w:bCs/>
          <w:sz w:val="21"/>
          <w:szCs w:val="21"/>
        </w:rPr>
        <w:t>郭媛，石东磊，徐倩</w:t>
      </w:r>
    </w:p>
    <w:tbl>
      <w:tblPr>
        <w:tblStyle w:val="6"/>
        <w:tblW w:w="84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930"/>
        <w:gridCol w:w="1905"/>
        <w:gridCol w:w="3150"/>
        <w:gridCol w:w="884"/>
      </w:tblGrid>
      <w:tr w14:paraId="404A9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424" w:type="dxa"/>
            <w:gridSpan w:val="5"/>
            <w:tcBorders>
              <w:top w:val="single" w:color="auto" w:sz="4" w:space="0"/>
              <w:left w:val="single" w:color="auto" w:sz="4" w:space="0"/>
              <w:bottom w:val="single" w:color="auto" w:sz="4" w:space="0"/>
              <w:right w:val="single" w:color="auto" w:sz="4" w:space="0"/>
            </w:tcBorders>
            <w:shd w:val="clear" w:color="auto" w:fill="D1D1D1"/>
            <w:vAlign w:val="center"/>
          </w:tcPr>
          <w:p w14:paraId="3B10AB69">
            <w:pPr>
              <w:spacing w:before="50" w:after="50" w:line="240" w:lineRule="exact"/>
              <w:jc w:val="center"/>
              <w:rPr>
                <w:rFonts w:ascii="微软雅黑" w:hAnsi="微软雅黑" w:eastAsia="微软雅黑" w:cs="Times New Roman"/>
                <w:b/>
                <w:bCs/>
                <w:sz w:val="21"/>
                <w:szCs w:val="21"/>
              </w:rPr>
            </w:pPr>
            <w:r>
              <w:rPr>
                <w:rFonts w:hint="eastAsia" w:ascii="微软雅黑" w:hAnsi="微软雅黑" w:eastAsia="微软雅黑" w:cs="Times New Roman"/>
                <w:b/>
                <w:bCs/>
                <w:sz w:val="21"/>
                <w:szCs w:val="21"/>
              </w:rPr>
              <w:t>11月07日下午</w:t>
            </w:r>
          </w:p>
        </w:tc>
      </w:tr>
      <w:tr w14:paraId="1336C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33408D00">
            <w:pPr>
              <w:spacing w:before="50" w:after="50" w:line="240" w:lineRule="exact"/>
              <w:jc w:val="center"/>
              <w:rPr>
                <w:rFonts w:ascii="微软雅黑" w:hAnsi="微软雅黑" w:eastAsia="微软雅黑" w:cs="Times New Roman"/>
                <w:b/>
                <w:bCs/>
                <w:sz w:val="21"/>
                <w:szCs w:val="21"/>
              </w:rPr>
            </w:pPr>
            <w:r>
              <w:rPr>
                <w:rFonts w:hint="eastAsia" w:ascii="微软雅黑" w:hAnsi="微软雅黑" w:eastAsia="微软雅黑" w:cs="Times New Roman"/>
                <w:b/>
                <w:bCs/>
                <w:sz w:val="21"/>
                <w:szCs w:val="21"/>
              </w:rPr>
              <w:t>时间</w:t>
            </w:r>
          </w:p>
        </w:tc>
        <w:tc>
          <w:tcPr>
            <w:tcW w:w="930" w:type="dxa"/>
            <w:tcBorders>
              <w:top w:val="single" w:color="auto" w:sz="4" w:space="0"/>
              <w:left w:val="single" w:color="auto" w:sz="4" w:space="0"/>
              <w:bottom w:val="single" w:color="auto" w:sz="4" w:space="0"/>
              <w:right w:val="single" w:color="auto" w:sz="4" w:space="0"/>
            </w:tcBorders>
            <w:vAlign w:val="center"/>
          </w:tcPr>
          <w:p w14:paraId="78915B70">
            <w:pPr>
              <w:spacing w:before="50" w:after="50" w:line="240" w:lineRule="exact"/>
              <w:jc w:val="center"/>
              <w:rPr>
                <w:rFonts w:ascii="微软雅黑" w:hAnsi="微软雅黑" w:eastAsia="微软雅黑" w:cs="Times New Roman"/>
                <w:b/>
                <w:bCs/>
                <w:sz w:val="21"/>
                <w:szCs w:val="21"/>
              </w:rPr>
            </w:pPr>
            <w:r>
              <w:rPr>
                <w:rFonts w:hint="eastAsia" w:ascii="微软雅黑" w:hAnsi="微软雅黑" w:eastAsia="微软雅黑" w:cs="Times New Roman"/>
                <w:b/>
                <w:bCs/>
                <w:sz w:val="21"/>
                <w:szCs w:val="21"/>
              </w:rPr>
              <w:t>序号</w:t>
            </w:r>
          </w:p>
        </w:tc>
        <w:tc>
          <w:tcPr>
            <w:tcW w:w="1905" w:type="dxa"/>
            <w:tcBorders>
              <w:top w:val="single" w:color="auto" w:sz="4" w:space="0"/>
              <w:left w:val="single" w:color="auto" w:sz="4" w:space="0"/>
              <w:bottom w:val="single" w:color="auto" w:sz="4" w:space="0"/>
              <w:right w:val="single" w:color="auto" w:sz="4" w:space="0"/>
            </w:tcBorders>
            <w:vAlign w:val="center"/>
          </w:tcPr>
          <w:p w14:paraId="1B156343">
            <w:pPr>
              <w:spacing w:before="50" w:after="50" w:line="240" w:lineRule="exact"/>
              <w:jc w:val="center"/>
              <w:rPr>
                <w:rFonts w:ascii="微软雅黑" w:hAnsi="微软雅黑" w:eastAsia="微软雅黑" w:cs="Times New Roman"/>
                <w:b/>
                <w:bCs/>
                <w:sz w:val="21"/>
                <w:szCs w:val="21"/>
              </w:rPr>
            </w:pPr>
            <w:r>
              <w:rPr>
                <w:rFonts w:hint="eastAsia" w:ascii="微软雅黑" w:hAnsi="微软雅黑" w:eastAsia="微软雅黑" w:cs="Times New Roman"/>
                <w:b/>
                <w:bCs/>
                <w:sz w:val="21"/>
                <w:szCs w:val="21"/>
              </w:rPr>
              <w:t>报告人</w:t>
            </w:r>
          </w:p>
        </w:tc>
        <w:tc>
          <w:tcPr>
            <w:tcW w:w="3150" w:type="dxa"/>
            <w:tcBorders>
              <w:top w:val="single" w:color="auto" w:sz="4" w:space="0"/>
              <w:left w:val="single" w:color="auto" w:sz="4" w:space="0"/>
              <w:bottom w:val="single" w:color="auto" w:sz="4" w:space="0"/>
              <w:right w:val="single" w:color="auto" w:sz="4" w:space="0"/>
            </w:tcBorders>
            <w:vAlign w:val="center"/>
          </w:tcPr>
          <w:p w14:paraId="2BC1A0C1">
            <w:pPr>
              <w:spacing w:before="50" w:after="50" w:line="240" w:lineRule="exact"/>
              <w:jc w:val="center"/>
              <w:rPr>
                <w:rFonts w:ascii="微软雅黑" w:hAnsi="微软雅黑" w:eastAsia="微软雅黑" w:cs="Times New Roman"/>
                <w:b/>
                <w:bCs/>
                <w:sz w:val="21"/>
                <w:szCs w:val="21"/>
              </w:rPr>
            </w:pPr>
            <w:r>
              <w:rPr>
                <w:rFonts w:hint="eastAsia" w:ascii="微软雅黑" w:hAnsi="微软雅黑" w:eastAsia="微软雅黑" w:cs="Times New Roman"/>
                <w:b/>
                <w:bCs/>
                <w:sz w:val="21"/>
                <w:szCs w:val="21"/>
              </w:rPr>
              <w:t>报告题目</w:t>
            </w:r>
          </w:p>
        </w:tc>
        <w:tc>
          <w:tcPr>
            <w:tcW w:w="884" w:type="dxa"/>
            <w:tcBorders>
              <w:top w:val="single" w:color="auto" w:sz="4" w:space="0"/>
              <w:left w:val="single" w:color="auto" w:sz="4" w:space="0"/>
              <w:bottom w:val="single" w:color="auto" w:sz="4" w:space="0"/>
              <w:right w:val="single" w:color="auto" w:sz="4" w:space="0"/>
            </w:tcBorders>
            <w:vAlign w:val="center"/>
          </w:tcPr>
          <w:p w14:paraId="4F02A85F">
            <w:pPr>
              <w:spacing w:before="50" w:after="50" w:line="240" w:lineRule="exact"/>
              <w:jc w:val="center"/>
              <w:rPr>
                <w:rFonts w:ascii="微软雅黑" w:hAnsi="微软雅黑" w:eastAsia="微软雅黑" w:cs="Times New Roman"/>
                <w:b/>
                <w:bCs/>
                <w:sz w:val="21"/>
                <w:szCs w:val="21"/>
              </w:rPr>
            </w:pPr>
            <w:r>
              <w:rPr>
                <w:rFonts w:hint="eastAsia" w:ascii="微软雅黑" w:hAnsi="微软雅黑" w:eastAsia="微软雅黑" w:cs="Times New Roman"/>
                <w:b/>
                <w:bCs/>
                <w:sz w:val="21"/>
                <w:szCs w:val="21"/>
              </w:rPr>
              <w:t>主持人</w:t>
            </w:r>
          </w:p>
        </w:tc>
      </w:tr>
      <w:tr w14:paraId="6A79D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36E4CDBE">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13:30-13:50</w:t>
            </w:r>
          </w:p>
        </w:tc>
        <w:tc>
          <w:tcPr>
            <w:tcW w:w="930" w:type="dxa"/>
            <w:tcBorders>
              <w:top w:val="single" w:color="auto" w:sz="4" w:space="0"/>
              <w:left w:val="single" w:color="auto" w:sz="4" w:space="0"/>
              <w:bottom w:val="single" w:color="auto" w:sz="4" w:space="0"/>
              <w:right w:val="single" w:color="auto" w:sz="4" w:space="0"/>
            </w:tcBorders>
            <w:vAlign w:val="center"/>
          </w:tcPr>
          <w:p w14:paraId="605F7953">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IL01</w:t>
            </w:r>
          </w:p>
        </w:tc>
        <w:tc>
          <w:tcPr>
            <w:tcW w:w="1905" w:type="dxa"/>
            <w:tcBorders>
              <w:top w:val="single" w:color="auto" w:sz="4" w:space="0"/>
              <w:left w:val="single" w:color="auto" w:sz="4" w:space="0"/>
              <w:bottom w:val="single" w:color="auto" w:sz="4" w:space="0"/>
              <w:right w:val="single" w:color="auto" w:sz="4" w:space="0"/>
            </w:tcBorders>
            <w:vAlign w:val="center"/>
          </w:tcPr>
          <w:p w14:paraId="593D6029">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 xml:space="preserve">钟 </w:t>
            </w:r>
            <w:r>
              <w:rPr>
                <w:rFonts w:hint="eastAsia" w:ascii="微软雅黑" w:hAnsi="微软雅黑" w:eastAsia="微软雅黑" w:cs="Times New Roman"/>
                <w:sz w:val="21"/>
                <w:szCs w:val="21"/>
                <w:lang w:val="en-US" w:eastAsia="zh-CN"/>
              </w:rPr>
              <w:t xml:space="preserve"> </w:t>
            </w:r>
            <w:r>
              <w:rPr>
                <w:rFonts w:hint="eastAsia" w:ascii="微软雅黑" w:hAnsi="微软雅黑" w:eastAsia="微软雅黑" w:cs="Times New Roman"/>
                <w:sz w:val="21"/>
                <w:szCs w:val="21"/>
              </w:rPr>
              <w:t>武</w:t>
            </w:r>
          </w:p>
          <w:p w14:paraId="5C05F613">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（军事医学研究院）</w:t>
            </w:r>
          </w:p>
        </w:tc>
        <w:tc>
          <w:tcPr>
            <w:tcW w:w="3150" w:type="dxa"/>
            <w:tcBorders>
              <w:top w:val="single" w:color="auto" w:sz="4" w:space="0"/>
              <w:left w:val="single" w:color="auto" w:sz="4" w:space="0"/>
              <w:bottom w:val="single" w:color="auto" w:sz="4" w:space="0"/>
              <w:right w:val="single" w:color="auto" w:sz="4" w:space="0"/>
            </w:tcBorders>
            <w:vAlign w:val="center"/>
          </w:tcPr>
          <w:p w14:paraId="3DCEA892">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听力损伤防治药物的研究</w:t>
            </w:r>
          </w:p>
        </w:tc>
        <w:tc>
          <w:tcPr>
            <w:tcW w:w="884" w:type="dxa"/>
            <w:vMerge w:val="restart"/>
            <w:tcBorders>
              <w:top w:val="nil"/>
              <w:left w:val="single" w:color="auto" w:sz="4" w:space="0"/>
              <w:bottom w:val="single" w:color="auto" w:sz="4" w:space="0"/>
              <w:right w:val="single" w:color="auto" w:sz="4" w:space="0"/>
            </w:tcBorders>
            <w:vAlign w:val="center"/>
          </w:tcPr>
          <w:p w14:paraId="0E1A9714">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黄张建</w:t>
            </w:r>
          </w:p>
        </w:tc>
      </w:tr>
      <w:tr w14:paraId="34281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3AFE9A77">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13:50-14:10</w:t>
            </w:r>
          </w:p>
        </w:tc>
        <w:tc>
          <w:tcPr>
            <w:tcW w:w="930" w:type="dxa"/>
            <w:tcBorders>
              <w:top w:val="single" w:color="auto" w:sz="4" w:space="0"/>
              <w:left w:val="single" w:color="auto" w:sz="4" w:space="0"/>
              <w:bottom w:val="single" w:color="auto" w:sz="4" w:space="0"/>
              <w:right w:val="single" w:color="auto" w:sz="4" w:space="0"/>
            </w:tcBorders>
            <w:vAlign w:val="center"/>
          </w:tcPr>
          <w:p w14:paraId="2CF0CF69">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IL02</w:t>
            </w:r>
          </w:p>
        </w:tc>
        <w:tc>
          <w:tcPr>
            <w:tcW w:w="1905" w:type="dxa"/>
            <w:tcBorders>
              <w:top w:val="single" w:color="auto" w:sz="4" w:space="0"/>
              <w:left w:val="single" w:color="auto" w:sz="4" w:space="0"/>
              <w:bottom w:val="single" w:color="auto" w:sz="4" w:space="0"/>
              <w:right w:val="single" w:color="auto" w:sz="4" w:space="0"/>
            </w:tcBorders>
            <w:vAlign w:val="center"/>
          </w:tcPr>
          <w:p w14:paraId="05029D32">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高召兵</w:t>
            </w:r>
          </w:p>
          <w:p w14:paraId="5130421D">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（中</w:t>
            </w:r>
            <w:r>
              <w:rPr>
                <w:rFonts w:hint="eastAsia" w:ascii="微软雅黑" w:hAnsi="微软雅黑" w:eastAsia="微软雅黑" w:cs="Times New Roman"/>
                <w:sz w:val="21"/>
                <w:szCs w:val="21"/>
                <w:lang w:eastAsia="zh"/>
              </w:rPr>
              <w:t>国科学院</w:t>
            </w:r>
            <w:r>
              <w:rPr>
                <w:rFonts w:hint="eastAsia" w:ascii="微软雅黑" w:hAnsi="微软雅黑" w:eastAsia="微软雅黑" w:cs="Times New Roman"/>
                <w:sz w:val="21"/>
                <w:szCs w:val="21"/>
              </w:rPr>
              <w:t>上海药物研究所）</w:t>
            </w:r>
          </w:p>
        </w:tc>
        <w:tc>
          <w:tcPr>
            <w:tcW w:w="3150" w:type="dxa"/>
            <w:tcBorders>
              <w:top w:val="single" w:color="auto" w:sz="4" w:space="0"/>
              <w:left w:val="single" w:color="auto" w:sz="4" w:space="0"/>
              <w:bottom w:val="single" w:color="auto" w:sz="4" w:space="0"/>
              <w:right w:val="single" w:color="auto" w:sz="4" w:space="0"/>
            </w:tcBorders>
            <w:vAlign w:val="center"/>
          </w:tcPr>
          <w:p w14:paraId="25E6830B">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靶向 KCNQ2-钾通道治疗遗传性癫痫的小分子药物研发和基因治疗探索</w:t>
            </w:r>
          </w:p>
        </w:tc>
        <w:tc>
          <w:tcPr>
            <w:tcW w:w="0" w:type="auto"/>
            <w:vMerge w:val="continue"/>
            <w:tcBorders>
              <w:top w:val="nil"/>
              <w:left w:val="single" w:color="auto" w:sz="4" w:space="0"/>
              <w:bottom w:val="single" w:color="auto" w:sz="4" w:space="0"/>
              <w:right w:val="single" w:color="auto" w:sz="4" w:space="0"/>
            </w:tcBorders>
            <w:vAlign w:val="center"/>
          </w:tcPr>
          <w:p w14:paraId="3370A307">
            <w:pPr>
              <w:widowControl/>
              <w:spacing w:after="0" w:line="240" w:lineRule="auto"/>
              <w:rPr>
                <w:rFonts w:ascii="微软雅黑" w:hAnsi="微软雅黑" w:eastAsia="微软雅黑" w:cs="Times New Roman"/>
                <w:sz w:val="21"/>
                <w:szCs w:val="21"/>
              </w:rPr>
            </w:pPr>
          </w:p>
        </w:tc>
      </w:tr>
      <w:tr w14:paraId="2D7B9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763BEF7">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14:10-14:30</w:t>
            </w:r>
          </w:p>
        </w:tc>
        <w:tc>
          <w:tcPr>
            <w:tcW w:w="930" w:type="dxa"/>
            <w:tcBorders>
              <w:top w:val="single" w:color="auto" w:sz="4" w:space="0"/>
              <w:left w:val="single" w:color="auto" w:sz="4" w:space="0"/>
              <w:bottom w:val="single" w:color="auto" w:sz="4" w:space="0"/>
              <w:right w:val="single" w:color="auto" w:sz="4" w:space="0"/>
            </w:tcBorders>
            <w:vAlign w:val="center"/>
          </w:tcPr>
          <w:p w14:paraId="1D002EDC">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IL03</w:t>
            </w:r>
          </w:p>
        </w:tc>
        <w:tc>
          <w:tcPr>
            <w:tcW w:w="1905" w:type="dxa"/>
            <w:tcBorders>
              <w:top w:val="single" w:color="auto" w:sz="4" w:space="0"/>
              <w:left w:val="single" w:color="auto" w:sz="4" w:space="0"/>
              <w:bottom w:val="single" w:color="auto" w:sz="4" w:space="0"/>
              <w:right w:val="single" w:color="auto" w:sz="4" w:space="0"/>
            </w:tcBorders>
            <w:vAlign w:val="center"/>
          </w:tcPr>
          <w:p w14:paraId="79898BED">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贾仁兵</w:t>
            </w:r>
          </w:p>
          <w:p w14:paraId="49A9189E">
            <w:pPr>
              <w:spacing w:before="50" w:after="50" w:line="240" w:lineRule="exact"/>
              <w:jc w:val="both"/>
              <w:rPr>
                <w:rFonts w:ascii="微软雅黑" w:hAnsi="微软雅黑" w:eastAsia="微软雅黑" w:cs="Times New Roman"/>
                <w:sz w:val="21"/>
                <w:szCs w:val="21"/>
              </w:rPr>
            </w:pPr>
            <w:r>
              <w:rPr>
                <w:rFonts w:hint="eastAsia" w:ascii="微软雅黑" w:hAnsi="微软雅黑" w:eastAsia="微软雅黑" w:cs="Times New Roman"/>
                <w:sz w:val="21"/>
                <w:szCs w:val="21"/>
              </w:rPr>
              <w:t>（上海交通大学）</w:t>
            </w:r>
          </w:p>
        </w:tc>
        <w:tc>
          <w:tcPr>
            <w:tcW w:w="3150" w:type="dxa"/>
            <w:tcBorders>
              <w:top w:val="single" w:color="auto" w:sz="4" w:space="0"/>
              <w:left w:val="single" w:color="auto" w:sz="4" w:space="0"/>
              <w:bottom w:val="single" w:color="auto" w:sz="4" w:space="0"/>
              <w:right w:val="single" w:color="auto" w:sz="4" w:space="0"/>
            </w:tcBorders>
            <w:vAlign w:val="center"/>
          </w:tcPr>
          <w:p w14:paraId="3C820EB6">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眼恶性肿瘤靶向治疗研究</w:t>
            </w:r>
          </w:p>
        </w:tc>
        <w:tc>
          <w:tcPr>
            <w:tcW w:w="0" w:type="auto"/>
            <w:vMerge w:val="continue"/>
            <w:tcBorders>
              <w:top w:val="nil"/>
              <w:left w:val="single" w:color="auto" w:sz="4" w:space="0"/>
              <w:bottom w:val="single" w:color="auto" w:sz="4" w:space="0"/>
              <w:right w:val="single" w:color="auto" w:sz="4" w:space="0"/>
            </w:tcBorders>
            <w:vAlign w:val="center"/>
          </w:tcPr>
          <w:p w14:paraId="4E2BB53F">
            <w:pPr>
              <w:widowControl/>
              <w:spacing w:after="0" w:line="240" w:lineRule="auto"/>
              <w:rPr>
                <w:rFonts w:ascii="微软雅黑" w:hAnsi="微软雅黑" w:eastAsia="微软雅黑" w:cs="Times New Roman"/>
                <w:sz w:val="21"/>
                <w:szCs w:val="21"/>
              </w:rPr>
            </w:pPr>
          </w:p>
        </w:tc>
      </w:tr>
      <w:tr w14:paraId="4D149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C6BE0BA">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14:30-14:50</w:t>
            </w:r>
          </w:p>
        </w:tc>
        <w:tc>
          <w:tcPr>
            <w:tcW w:w="930" w:type="dxa"/>
            <w:tcBorders>
              <w:top w:val="single" w:color="auto" w:sz="4" w:space="0"/>
              <w:left w:val="single" w:color="auto" w:sz="4" w:space="0"/>
              <w:bottom w:val="single" w:color="auto" w:sz="4" w:space="0"/>
              <w:right w:val="single" w:color="auto" w:sz="4" w:space="0"/>
            </w:tcBorders>
            <w:vAlign w:val="center"/>
          </w:tcPr>
          <w:p w14:paraId="5F55D905">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IL04</w:t>
            </w:r>
          </w:p>
        </w:tc>
        <w:tc>
          <w:tcPr>
            <w:tcW w:w="1905" w:type="dxa"/>
            <w:tcBorders>
              <w:top w:val="single" w:color="auto" w:sz="4" w:space="0"/>
              <w:left w:val="single" w:color="auto" w:sz="4" w:space="0"/>
              <w:bottom w:val="single" w:color="auto" w:sz="4" w:space="0"/>
              <w:right w:val="single" w:color="auto" w:sz="4" w:space="0"/>
            </w:tcBorders>
            <w:vAlign w:val="center"/>
          </w:tcPr>
          <w:p w14:paraId="3BA1A106">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黄张建</w:t>
            </w:r>
          </w:p>
          <w:p w14:paraId="03F59C5F">
            <w:pPr>
              <w:spacing w:before="50" w:after="50" w:line="240" w:lineRule="exact"/>
              <w:jc w:val="both"/>
              <w:rPr>
                <w:rFonts w:ascii="微软雅黑" w:hAnsi="微软雅黑" w:eastAsia="微软雅黑" w:cs="Times New Roman"/>
                <w:sz w:val="21"/>
                <w:szCs w:val="21"/>
              </w:rPr>
            </w:pPr>
            <w:r>
              <w:rPr>
                <w:rFonts w:hint="eastAsia" w:ascii="微软雅黑" w:hAnsi="微软雅黑" w:eastAsia="微软雅黑" w:cs="Times New Roman"/>
                <w:sz w:val="21"/>
                <w:szCs w:val="21"/>
              </w:rPr>
              <w:t>（新疆医科大学）</w:t>
            </w:r>
          </w:p>
        </w:tc>
        <w:tc>
          <w:tcPr>
            <w:tcW w:w="3150" w:type="dxa"/>
            <w:tcBorders>
              <w:top w:val="single" w:color="auto" w:sz="4" w:space="0"/>
              <w:left w:val="single" w:color="auto" w:sz="4" w:space="0"/>
              <w:bottom w:val="single" w:color="auto" w:sz="4" w:space="0"/>
              <w:right w:val="single" w:color="auto" w:sz="4" w:space="0"/>
            </w:tcBorders>
            <w:vAlign w:val="center"/>
          </w:tcPr>
          <w:p w14:paraId="42CF2895">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基于新靶标的抗包虫病创新药物研究</w:t>
            </w:r>
          </w:p>
        </w:tc>
        <w:tc>
          <w:tcPr>
            <w:tcW w:w="884" w:type="dxa"/>
            <w:vMerge w:val="restart"/>
            <w:tcBorders>
              <w:top w:val="nil"/>
              <w:left w:val="single" w:color="auto" w:sz="4" w:space="0"/>
              <w:bottom w:val="single" w:color="auto" w:sz="4" w:space="0"/>
              <w:right w:val="single" w:color="auto" w:sz="4" w:space="0"/>
            </w:tcBorders>
            <w:vAlign w:val="center"/>
          </w:tcPr>
          <w:p w14:paraId="13C1B83C">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高召兵</w:t>
            </w:r>
          </w:p>
        </w:tc>
      </w:tr>
      <w:tr w14:paraId="6EFC8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C8E3488">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14:50-15:10</w:t>
            </w:r>
          </w:p>
        </w:tc>
        <w:tc>
          <w:tcPr>
            <w:tcW w:w="930" w:type="dxa"/>
            <w:tcBorders>
              <w:top w:val="single" w:color="auto" w:sz="4" w:space="0"/>
              <w:left w:val="single" w:color="auto" w:sz="4" w:space="0"/>
              <w:bottom w:val="single" w:color="auto" w:sz="4" w:space="0"/>
              <w:right w:val="single" w:color="auto" w:sz="4" w:space="0"/>
            </w:tcBorders>
            <w:vAlign w:val="center"/>
          </w:tcPr>
          <w:p w14:paraId="44C51AC6">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IL05</w:t>
            </w:r>
          </w:p>
        </w:tc>
        <w:tc>
          <w:tcPr>
            <w:tcW w:w="1905" w:type="dxa"/>
            <w:tcBorders>
              <w:top w:val="single" w:color="auto" w:sz="4" w:space="0"/>
              <w:left w:val="single" w:color="auto" w:sz="4" w:space="0"/>
              <w:bottom w:val="single" w:color="auto" w:sz="4" w:space="0"/>
              <w:right w:val="single" w:color="auto" w:sz="4" w:space="0"/>
            </w:tcBorders>
            <w:vAlign w:val="center"/>
          </w:tcPr>
          <w:p w14:paraId="4939FE09">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应美丹</w:t>
            </w:r>
          </w:p>
          <w:p w14:paraId="6053EC2B">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（浙江大学）</w:t>
            </w:r>
          </w:p>
        </w:tc>
        <w:tc>
          <w:tcPr>
            <w:tcW w:w="3150" w:type="dxa"/>
            <w:tcBorders>
              <w:top w:val="single" w:color="auto" w:sz="4" w:space="0"/>
              <w:left w:val="single" w:color="auto" w:sz="4" w:space="0"/>
              <w:bottom w:val="single" w:color="auto" w:sz="4" w:space="0"/>
              <w:right w:val="single" w:color="auto" w:sz="4" w:space="0"/>
            </w:tcBorders>
            <w:vAlign w:val="center"/>
          </w:tcPr>
          <w:p w14:paraId="264CCF5B">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儿童神经母细胞瘤的新药研发</w:t>
            </w:r>
          </w:p>
        </w:tc>
        <w:tc>
          <w:tcPr>
            <w:tcW w:w="0" w:type="auto"/>
            <w:vMerge w:val="continue"/>
            <w:tcBorders>
              <w:top w:val="nil"/>
              <w:left w:val="single" w:color="auto" w:sz="4" w:space="0"/>
              <w:bottom w:val="single" w:color="auto" w:sz="4" w:space="0"/>
              <w:right w:val="single" w:color="auto" w:sz="4" w:space="0"/>
            </w:tcBorders>
            <w:vAlign w:val="center"/>
          </w:tcPr>
          <w:p w14:paraId="648E2136">
            <w:pPr>
              <w:widowControl/>
              <w:spacing w:after="0" w:line="240" w:lineRule="auto"/>
              <w:rPr>
                <w:rFonts w:ascii="微软雅黑" w:hAnsi="微软雅黑" w:eastAsia="微软雅黑" w:cs="Times New Roman"/>
                <w:sz w:val="21"/>
                <w:szCs w:val="21"/>
              </w:rPr>
            </w:pPr>
          </w:p>
        </w:tc>
      </w:tr>
      <w:tr w14:paraId="389E9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18E41505">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15:10-15:25</w:t>
            </w:r>
          </w:p>
        </w:tc>
        <w:tc>
          <w:tcPr>
            <w:tcW w:w="930" w:type="dxa"/>
            <w:tcBorders>
              <w:top w:val="single" w:color="auto" w:sz="4" w:space="0"/>
              <w:left w:val="single" w:color="auto" w:sz="4" w:space="0"/>
              <w:bottom w:val="single" w:color="auto" w:sz="4" w:space="0"/>
              <w:right w:val="single" w:color="auto" w:sz="4" w:space="0"/>
            </w:tcBorders>
            <w:vAlign w:val="center"/>
          </w:tcPr>
          <w:p w14:paraId="53DB9B90">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OL01</w:t>
            </w:r>
          </w:p>
        </w:tc>
        <w:tc>
          <w:tcPr>
            <w:tcW w:w="1905" w:type="dxa"/>
            <w:tcBorders>
              <w:top w:val="single" w:color="auto" w:sz="4" w:space="0"/>
              <w:left w:val="single" w:color="auto" w:sz="4" w:space="0"/>
              <w:bottom w:val="single" w:color="auto" w:sz="4" w:space="0"/>
              <w:right w:val="single" w:color="auto" w:sz="4" w:space="0"/>
            </w:tcBorders>
            <w:vAlign w:val="center"/>
          </w:tcPr>
          <w:p w14:paraId="1F818156">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刘同超</w:t>
            </w:r>
          </w:p>
          <w:p w14:paraId="5511CC40">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（中</w:t>
            </w:r>
            <w:r>
              <w:rPr>
                <w:rFonts w:hint="eastAsia" w:ascii="微软雅黑" w:hAnsi="微软雅黑" w:eastAsia="微软雅黑" w:cs="Times New Roman"/>
                <w:sz w:val="21"/>
                <w:szCs w:val="21"/>
                <w:lang w:eastAsia="zh"/>
              </w:rPr>
              <w:t>国科学院</w:t>
            </w:r>
            <w:r>
              <w:rPr>
                <w:rFonts w:hint="eastAsia" w:ascii="微软雅黑" w:hAnsi="微软雅黑" w:eastAsia="微软雅黑" w:cs="Times New Roman"/>
                <w:sz w:val="21"/>
                <w:szCs w:val="21"/>
              </w:rPr>
              <w:t>上海药物研究所）</w:t>
            </w:r>
          </w:p>
        </w:tc>
        <w:tc>
          <w:tcPr>
            <w:tcW w:w="3150" w:type="dxa"/>
            <w:tcBorders>
              <w:top w:val="single" w:color="auto" w:sz="4" w:space="0"/>
              <w:left w:val="single" w:color="auto" w:sz="4" w:space="0"/>
              <w:bottom w:val="single" w:color="auto" w:sz="4" w:space="0"/>
              <w:right w:val="single" w:color="auto" w:sz="4" w:space="0"/>
            </w:tcBorders>
            <w:vAlign w:val="center"/>
          </w:tcPr>
          <w:p w14:paraId="51A5C45A">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基于甲基化调控的药物发现研究</w:t>
            </w:r>
          </w:p>
        </w:tc>
        <w:tc>
          <w:tcPr>
            <w:tcW w:w="0" w:type="auto"/>
            <w:vMerge w:val="continue"/>
            <w:tcBorders>
              <w:top w:val="nil"/>
              <w:left w:val="single" w:color="auto" w:sz="4" w:space="0"/>
              <w:bottom w:val="single" w:color="auto" w:sz="4" w:space="0"/>
              <w:right w:val="single" w:color="auto" w:sz="4" w:space="0"/>
            </w:tcBorders>
            <w:vAlign w:val="center"/>
          </w:tcPr>
          <w:p w14:paraId="5C35E040">
            <w:pPr>
              <w:widowControl/>
              <w:spacing w:after="0" w:line="240" w:lineRule="auto"/>
              <w:rPr>
                <w:rFonts w:ascii="微软雅黑" w:hAnsi="微软雅黑" w:eastAsia="微软雅黑" w:cs="Times New Roman"/>
                <w:sz w:val="21"/>
                <w:szCs w:val="21"/>
              </w:rPr>
            </w:pPr>
          </w:p>
        </w:tc>
      </w:tr>
      <w:tr w14:paraId="508D1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D4368FA">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15:25-15:40</w:t>
            </w:r>
          </w:p>
        </w:tc>
        <w:tc>
          <w:tcPr>
            <w:tcW w:w="6869" w:type="dxa"/>
            <w:gridSpan w:val="4"/>
            <w:tcBorders>
              <w:top w:val="single" w:color="auto" w:sz="4" w:space="0"/>
              <w:left w:val="single" w:color="auto" w:sz="4" w:space="0"/>
              <w:bottom w:val="single" w:color="auto" w:sz="4" w:space="0"/>
              <w:right w:val="single" w:color="auto" w:sz="4" w:space="0"/>
            </w:tcBorders>
            <w:vAlign w:val="center"/>
          </w:tcPr>
          <w:p w14:paraId="61F268F4">
            <w:pPr>
              <w:spacing w:before="50" w:after="50" w:line="240" w:lineRule="exact"/>
              <w:jc w:val="center"/>
              <w:rPr>
                <w:rFonts w:hint="eastAsia" w:ascii="微软雅黑" w:hAnsi="微软雅黑" w:eastAsia="微软雅黑" w:cs="Times New Roman"/>
                <w:sz w:val="21"/>
                <w:szCs w:val="21"/>
                <w:lang w:eastAsia="zh-CN"/>
              </w:rPr>
            </w:pPr>
            <w:r>
              <w:rPr>
                <w:rFonts w:hint="eastAsia" w:ascii="微软雅黑" w:hAnsi="微软雅黑" w:eastAsia="微软雅黑" w:cs="Times New Roman"/>
                <w:sz w:val="21"/>
                <w:szCs w:val="21"/>
                <w:lang w:eastAsia="zh-CN"/>
              </w:rPr>
              <w:t>休息</w:t>
            </w:r>
          </w:p>
        </w:tc>
      </w:tr>
      <w:tr w14:paraId="56371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36EC1AC9">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15:40-16:00</w:t>
            </w:r>
          </w:p>
        </w:tc>
        <w:tc>
          <w:tcPr>
            <w:tcW w:w="930" w:type="dxa"/>
            <w:tcBorders>
              <w:top w:val="single" w:color="auto" w:sz="4" w:space="0"/>
              <w:left w:val="single" w:color="auto" w:sz="4" w:space="0"/>
              <w:bottom w:val="single" w:color="auto" w:sz="4" w:space="0"/>
              <w:right w:val="single" w:color="auto" w:sz="4" w:space="0"/>
            </w:tcBorders>
            <w:vAlign w:val="center"/>
          </w:tcPr>
          <w:p w14:paraId="5FBA8180">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IL06</w:t>
            </w:r>
          </w:p>
        </w:tc>
        <w:tc>
          <w:tcPr>
            <w:tcW w:w="1905" w:type="dxa"/>
            <w:tcBorders>
              <w:top w:val="single" w:color="auto" w:sz="4" w:space="0"/>
              <w:left w:val="single" w:color="auto" w:sz="4" w:space="0"/>
              <w:bottom w:val="single" w:color="auto" w:sz="4" w:space="0"/>
              <w:right w:val="single" w:color="auto" w:sz="4" w:space="0"/>
            </w:tcBorders>
            <w:vAlign w:val="center"/>
          </w:tcPr>
          <w:p w14:paraId="71C41975">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许兆青</w:t>
            </w:r>
          </w:p>
          <w:p w14:paraId="397A7F38">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（兰州大学）</w:t>
            </w:r>
          </w:p>
        </w:tc>
        <w:tc>
          <w:tcPr>
            <w:tcW w:w="3150" w:type="dxa"/>
            <w:tcBorders>
              <w:top w:val="single" w:color="auto" w:sz="4" w:space="0"/>
              <w:left w:val="single" w:color="auto" w:sz="4" w:space="0"/>
              <w:bottom w:val="single" w:color="auto" w:sz="4" w:space="0"/>
              <w:right w:val="single" w:color="auto" w:sz="4" w:space="0"/>
            </w:tcBorders>
            <w:vAlign w:val="center"/>
          </w:tcPr>
          <w:p w14:paraId="1D7338BB">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1,3-二取代BCP骨架构建及在 HDAC 抑制剂研发中的应用</w:t>
            </w:r>
          </w:p>
        </w:tc>
        <w:tc>
          <w:tcPr>
            <w:tcW w:w="884" w:type="dxa"/>
            <w:vMerge w:val="restart"/>
            <w:tcBorders>
              <w:top w:val="single" w:color="auto" w:sz="4" w:space="0"/>
              <w:left w:val="single" w:color="auto" w:sz="4" w:space="0"/>
              <w:bottom w:val="single" w:color="auto" w:sz="4" w:space="0"/>
              <w:right w:val="single" w:color="auto" w:sz="4" w:space="0"/>
            </w:tcBorders>
            <w:vAlign w:val="center"/>
          </w:tcPr>
          <w:p w14:paraId="2DF8D98D">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钟 武</w:t>
            </w:r>
          </w:p>
        </w:tc>
      </w:tr>
      <w:tr w14:paraId="76B91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3E413F6D">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16:00-16:20</w:t>
            </w:r>
          </w:p>
        </w:tc>
        <w:tc>
          <w:tcPr>
            <w:tcW w:w="930" w:type="dxa"/>
            <w:tcBorders>
              <w:top w:val="single" w:color="auto" w:sz="4" w:space="0"/>
              <w:left w:val="single" w:color="auto" w:sz="4" w:space="0"/>
              <w:bottom w:val="single" w:color="auto" w:sz="4" w:space="0"/>
              <w:right w:val="single" w:color="auto" w:sz="4" w:space="0"/>
            </w:tcBorders>
            <w:vAlign w:val="center"/>
          </w:tcPr>
          <w:p w14:paraId="35977512">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IL07</w:t>
            </w:r>
          </w:p>
        </w:tc>
        <w:tc>
          <w:tcPr>
            <w:tcW w:w="1905" w:type="dxa"/>
            <w:tcBorders>
              <w:top w:val="single" w:color="auto" w:sz="4" w:space="0"/>
              <w:left w:val="single" w:color="auto" w:sz="4" w:space="0"/>
              <w:bottom w:val="single" w:color="auto" w:sz="4" w:space="0"/>
              <w:right w:val="single" w:color="auto" w:sz="4" w:space="0"/>
            </w:tcBorders>
            <w:vAlign w:val="center"/>
          </w:tcPr>
          <w:p w14:paraId="7BBD186F">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 xml:space="preserve">郭 </w:t>
            </w:r>
            <w:r>
              <w:rPr>
                <w:rFonts w:hint="eastAsia" w:ascii="微软雅黑" w:hAnsi="微软雅黑" w:eastAsia="微软雅黑" w:cs="Times New Roman"/>
                <w:sz w:val="21"/>
                <w:szCs w:val="21"/>
                <w:lang w:val="en-US" w:eastAsia="zh-CN"/>
              </w:rPr>
              <w:t xml:space="preserve"> </w:t>
            </w:r>
            <w:r>
              <w:rPr>
                <w:rFonts w:hint="eastAsia" w:ascii="微软雅黑" w:hAnsi="微软雅黑" w:eastAsia="微软雅黑" w:cs="Times New Roman"/>
                <w:sz w:val="21"/>
                <w:szCs w:val="21"/>
              </w:rPr>
              <w:t>栋</w:t>
            </w:r>
          </w:p>
          <w:p w14:paraId="55DCDAB8">
            <w:pPr>
              <w:spacing w:before="50" w:after="50" w:line="240" w:lineRule="exact"/>
              <w:jc w:val="both"/>
              <w:rPr>
                <w:rFonts w:ascii="微软雅黑" w:hAnsi="微软雅黑" w:eastAsia="微软雅黑" w:cs="Times New Roman"/>
                <w:sz w:val="21"/>
                <w:szCs w:val="21"/>
              </w:rPr>
            </w:pPr>
            <w:r>
              <w:rPr>
                <w:rFonts w:hint="eastAsia" w:ascii="微软雅黑" w:hAnsi="微软雅黑" w:eastAsia="微软雅黑" w:cs="Times New Roman"/>
                <w:sz w:val="21"/>
                <w:szCs w:val="21"/>
              </w:rPr>
              <w:t>（徐州医科大学）</w:t>
            </w:r>
          </w:p>
        </w:tc>
        <w:tc>
          <w:tcPr>
            <w:tcW w:w="3150" w:type="dxa"/>
            <w:tcBorders>
              <w:top w:val="single" w:color="auto" w:sz="4" w:space="0"/>
              <w:left w:val="single" w:color="auto" w:sz="4" w:space="0"/>
              <w:bottom w:val="single" w:color="auto" w:sz="4" w:space="0"/>
              <w:right w:val="single" w:color="auto" w:sz="4" w:space="0"/>
            </w:tcBorders>
            <w:vAlign w:val="center"/>
          </w:tcPr>
          <w:p w14:paraId="011E9B7F">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新型多囊肾病抑制剂的设计与发现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8523CE5">
            <w:pPr>
              <w:widowControl/>
              <w:spacing w:after="0" w:line="240" w:lineRule="auto"/>
              <w:rPr>
                <w:rFonts w:ascii="微软雅黑" w:hAnsi="微软雅黑" w:eastAsia="微软雅黑" w:cs="Times New Roman"/>
                <w:sz w:val="21"/>
                <w:szCs w:val="21"/>
              </w:rPr>
            </w:pPr>
          </w:p>
        </w:tc>
      </w:tr>
      <w:tr w14:paraId="1C5F7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BE9186F">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16:20-16:40</w:t>
            </w:r>
          </w:p>
        </w:tc>
        <w:tc>
          <w:tcPr>
            <w:tcW w:w="930" w:type="dxa"/>
            <w:tcBorders>
              <w:top w:val="single" w:color="auto" w:sz="4" w:space="0"/>
              <w:left w:val="single" w:color="auto" w:sz="4" w:space="0"/>
              <w:bottom w:val="single" w:color="auto" w:sz="4" w:space="0"/>
              <w:right w:val="single" w:color="auto" w:sz="4" w:space="0"/>
            </w:tcBorders>
            <w:vAlign w:val="center"/>
          </w:tcPr>
          <w:p w14:paraId="0D556806">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IL08</w:t>
            </w:r>
          </w:p>
        </w:tc>
        <w:tc>
          <w:tcPr>
            <w:tcW w:w="1905" w:type="dxa"/>
            <w:tcBorders>
              <w:top w:val="single" w:color="auto" w:sz="4" w:space="0"/>
              <w:left w:val="single" w:color="auto" w:sz="4" w:space="0"/>
              <w:bottom w:val="single" w:color="auto" w:sz="4" w:space="0"/>
              <w:right w:val="single" w:color="auto" w:sz="4" w:space="0"/>
            </w:tcBorders>
            <w:vAlign w:val="center"/>
          </w:tcPr>
          <w:p w14:paraId="38ECB088">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苏晓晔</w:t>
            </w:r>
          </w:p>
          <w:p w14:paraId="3ADC85EA">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（石药集团）</w:t>
            </w:r>
          </w:p>
        </w:tc>
        <w:tc>
          <w:tcPr>
            <w:tcW w:w="3150" w:type="dxa"/>
            <w:tcBorders>
              <w:top w:val="single" w:color="auto" w:sz="4" w:space="0"/>
              <w:left w:val="single" w:color="auto" w:sz="4" w:space="0"/>
              <w:bottom w:val="single" w:color="auto" w:sz="4" w:space="0"/>
              <w:right w:val="single" w:color="auto" w:sz="4" w:space="0"/>
            </w:tcBorders>
            <w:vAlign w:val="center"/>
          </w:tcPr>
          <w:p w14:paraId="7E8BACCC">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SOD1 siRNA治疗ALS：从鞘内给药到AOC递送</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A8D2A7F">
            <w:pPr>
              <w:widowControl/>
              <w:spacing w:after="0" w:line="240" w:lineRule="auto"/>
              <w:rPr>
                <w:rFonts w:ascii="微软雅黑" w:hAnsi="微软雅黑" w:eastAsia="微软雅黑" w:cs="Times New Roman"/>
                <w:sz w:val="21"/>
                <w:szCs w:val="21"/>
              </w:rPr>
            </w:pPr>
          </w:p>
        </w:tc>
      </w:tr>
      <w:tr w14:paraId="4F1F0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2F1BE574">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16:40-17:00</w:t>
            </w:r>
          </w:p>
        </w:tc>
        <w:tc>
          <w:tcPr>
            <w:tcW w:w="930" w:type="dxa"/>
            <w:tcBorders>
              <w:top w:val="single" w:color="auto" w:sz="4" w:space="0"/>
              <w:left w:val="single" w:color="auto" w:sz="4" w:space="0"/>
              <w:bottom w:val="single" w:color="auto" w:sz="4" w:space="0"/>
              <w:right w:val="single" w:color="auto" w:sz="4" w:space="0"/>
            </w:tcBorders>
            <w:vAlign w:val="center"/>
          </w:tcPr>
          <w:p w14:paraId="32E9B57A">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IL09</w:t>
            </w:r>
          </w:p>
        </w:tc>
        <w:tc>
          <w:tcPr>
            <w:tcW w:w="1905" w:type="dxa"/>
            <w:tcBorders>
              <w:top w:val="single" w:color="auto" w:sz="4" w:space="0"/>
              <w:left w:val="single" w:color="auto" w:sz="4" w:space="0"/>
              <w:bottom w:val="single" w:color="auto" w:sz="4" w:space="0"/>
              <w:right w:val="single" w:color="auto" w:sz="4" w:space="0"/>
            </w:tcBorders>
            <w:vAlign w:val="center"/>
          </w:tcPr>
          <w:p w14:paraId="4F42DA97">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张天宇</w:t>
            </w:r>
          </w:p>
          <w:p w14:paraId="54739410">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（中</w:t>
            </w:r>
            <w:r>
              <w:rPr>
                <w:rFonts w:hint="eastAsia" w:ascii="微软雅黑" w:hAnsi="微软雅黑" w:eastAsia="微软雅黑" w:cs="Times New Roman"/>
                <w:sz w:val="21"/>
                <w:szCs w:val="21"/>
                <w:lang w:eastAsia="zh"/>
              </w:rPr>
              <w:t>国</w:t>
            </w:r>
            <w:r>
              <w:rPr>
                <w:rFonts w:hint="eastAsia" w:ascii="微软雅黑" w:hAnsi="微软雅黑" w:eastAsia="微软雅黑" w:cs="Times New Roman"/>
                <w:sz w:val="21"/>
                <w:szCs w:val="21"/>
              </w:rPr>
              <w:t>科</w:t>
            </w:r>
            <w:r>
              <w:rPr>
                <w:rFonts w:hint="eastAsia" w:ascii="微软雅黑" w:hAnsi="微软雅黑" w:eastAsia="微软雅黑" w:cs="Times New Roman"/>
                <w:sz w:val="21"/>
                <w:szCs w:val="21"/>
                <w:lang w:eastAsia="zh"/>
              </w:rPr>
              <w:t>学</w:t>
            </w:r>
            <w:r>
              <w:rPr>
                <w:rFonts w:hint="eastAsia" w:ascii="微软雅黑" w:hAnsi="微软雅黑" w:eastAsia="微软雅黑" w:cs="Times New Roman"/>
                <w:sz w:val="21"/>
                <w:szCs w:val="21"/>
              </w:rPr>
              <w:t>院广州生物医药与健康研究院）</w:t>
            </w:r>
          </w:p>
        </w:tc>
        <w:tc>
          <w:tcPr>
            <w:tcW w:w="3150" w:type="dxa"/>
            <w:tcBorders>
              <w:top w:val="single" w:color="auto" w:sz="4" w:space="0"/>
              <w:left w:val="single" w:color="auto" w:sz="4" w:space="0"/>
              <w:bottom w:val="single" w:color="auto" w:sz="4" w:space="0"/>
              <w:right w:val="single" w:color="auto" w:sz="4" w:space="0"/>
            </w:tcBorders>
            <w:vAlign w:val="center"/>
          </w:tcPr>
          <w:p w14:paraId="408AE3C9">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抗分枝杆菌新药TB47与TPD 研究进展</w:t>
            </w:r>
          </w:p>
        </w:tc>
        <w:tc>
          <w:tcPr>
            <w:tcW w:w="884" w:type="dxa"/>
            <w:vMerge w:val="restart"/>
            <w:tcBorders>
              <w:top w:val="nil"/>
              <w:left w:val="single" w:color="auto" w:sz="4" w:space="0"/>
              <w:right w:val="single" w:color="auto" w:sz="4" w:space="0"/>
            </w:tcBorders>
            <w:vAlign w:val="center"/>
          </w:tcPr>
          <w:p w14:paraId="1845E861">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熊小峰</w:t>
            </w:r>
          </w:p>
        </w:tc>
      </w:tr>
      <w:tr w14:paraId="4AAC2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2256634E">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17:00-17:15</w:t>
            </w:r>
          </w:p>
        </w:tc>
        <w:tc>
          <w:tcPr>
            <w:tcW w:w="930" w:type="dxa"/>
            <w:tcBorders>
              <w:top w:val="single" w:color="auto" w:sz="4" w:space="0"/>
              <w:left w:val="single" w:color="auto" w:sz="4" w:space="0"/>
              <w:bottom w:val="single" w:color="auto" w:sz="4" w:space="0"/>
              <w:right w:val="single" w:color="auto" w:sz="4" w:space="0"/>
            </w:tcBorders>
            <w:vAlign w:val="center"/>
          </w:tcPr>
          <w:p w14:paraId="333A4C0A">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OL02</w:t>
            </w:r>
          </w:p>
        </w:tc>
        <w:tc>
          <w:tcPr>
            <w:tcW w:w="1905" w:type="dxa"/>
            <w:tcBorders>
              <w:top w:val="single" w:color="auto" w:sz="4" w:space="0"/>
              <w:left w:val="single" w:color="auto" w:sz="4" w:space="0"/>
              <w:bottom w:val="single" w:color="auto" w:sz="4" w:space="0"/>
              <w:right w:val="single" w:color="auto" w:sz="4" w:space="0"/>
            </w:tcBorders>
            <w:vAlign w:val="center"/>
          </w:tcPr>
          <w:p w14:paraId="276CAD7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位灯国</w:t>
            </w:r>
          </w:p>
          <w:p w14:paraId="47426BA2">
            <w:pPr>
              <w:spacing w:before="50" w:after="50" w:line="240" w:lineRule="exact"/>
              <w:jc w:val="both"/>
              <w:rPr>
                <w:rFonts w:ascii="微软雅黑" w:hAnsi="微软雅黑" w:eastAsia="微软雅黑" w:cs="Times New Roman"/>
                <w:sz w:val="21"/>
                <w:szCs w:val="21"/>
              </w:rPr>
            </w:pPr>
            <w:r>
              <w:rPr>
                <w:rFonts w:hint="eastAsia" w:ascii="微软雅黑" w:hAnsi="微软雅黑" w:eastAsia="微软雅黑" w:cs="Times New Roman"/>
                <w:kern w:val="0"/>
                <w:sz w:val="21"/>
                <w:szCs w:val="21"/>
                <w14:ligatures w14:val="none"/>
              </w:rPr>
              <w:t>（华中农业大学）</w:t>
            </w:r>
          </w:p>
        </w:tc>
        <w:tc>
          <w:tcPr>
            <w:tcW w:w="3150" w:type="dxa"/>
            <w:tcBorders>
              <w:top w:val="single" w:color="auto" w:sz="4" w:space="0"/>
              <w:left w:val="single" w:color="auto" w:sz="4" w:space="0"/>
              <w:bottom w:val="single" w:color="auto" w:sz="4" w:space="0"/>
              <w:right w:val="single" w:color="auto" w:sz="4" w:space="0"/>
            </w:tcBorders>
            <w:vAlign w:val="center"/>
          </w:tcPr>
          <w:p w14:paraId="4BC6DC02">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基于G-四链体稳定/去稳定策略设计抗病毒先导化合物</w:t>
            </w:r>
          </w:p>
        </w:tc>
        <w:tc>
          <w:tcPr>
            <w:tcW w:w="884" w:type="dxa"/>
            <w:vMerge w:val="continue"/>
            <w:tcBorders>
              <w:left w:val="single" w:color="auto" w:sz="4" w:space="0"/>
              <w:right w:val="single" w:color="auto" w:sz="4" w:space="0"/>
            </w:tcBorders>
            <w:vAlign w:val="center"/>
          </w:tcPr>
          <w:p w14:paraId="2855D2A5">
            <w:pPr>
              <w:widowControl/>
              <w:spacing w:after="0" w:line="240" w:lineRule="auto"/>
              <w:rPr>
                <w:rFonts w:ascii="微软雅黑" w:hAnsi="微软雅黑" w:eastAsia="微软雅黑" w:cs="Times New Roman"/>
                <w:sz w:val="21"/>
                <w:szCs w:val="21"/>
              </w:rPr>
            </w:pPr>
          </w:p>
        </w:tc>
      </w:tr>
      <w:tr w14:paraId="690C3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14DC0255">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17:15-17:30</w:t>
            </w:r>
          </w:p>
        </w:tc>
        <w:tc>
          <w:tcPr>
            <w:tcW w:w="930" w:type="dxa"/>
            <w:tcBorders>
              <w:top w:val="single" w:color="auto" w:sz="4" w:space="0"/>
              <w:left w:val="single" w:color="auto" w:sz="4" w:space="0"/>
              <w:bottom w:val="single" w:color="auto" w:sz="4" w:space="0"/>
              <w:right w:val="single" w:color="auto" w:sz="4" w:space="0"/>
            </w:tcBorders>
            <w:vAlign w:val="center"/>
          </w:tcPr>
          <w:p w14:paraId="1142ED60">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OL03</w:t>
            </w:r>
          </w:p>
        </w:tc>
        <w:tc>
          <w:tcPr>
            <w:tcW w:w="1905" w:type="dxa"/>
            <w:tcBorders>
              <w:top w:val="single" w:color="auto" w:sz="4" w:space="0"/>
              <w:left w:val="single" w:color="auto" w:sz="4" w:space="0"/>
              <w:bottom w:val="single" w:color="auto" w:sz="4" w:space="0"/>
              <w:right w:val="single" w:color="auto" w:sz="4" w:space="0"/>
            </w:tcBorders>
            <w:vAlign w:val="center"/>
          </w:tcPr>
          <w:p w14:paraId="775DC51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余</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斌</w:t>
            </w:r>
          </w:p>
          <w:p w14:paraId="5B7A0242">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kern w:val="0"/>
                <w:sz w:val="21"/>
                <w:szCs w:val="21"/>
                <w14:ligatures w14:val="none"/>
              </w:rPr>
              <w:t>（郑州大学）</w:t>
            </w:r>
          </w:p>
        </w:tc>
        <w:tc>
          <w:tcPr>
            <w:tcW w:w="3150" w:type="dxa"/>
            <w:tcBorders>
              <w:top w:val="single" w:color="auto" w:sz="4" w:space="0"/>
              <w:left w:val="single" w:color="auto" w:sz="4" w:space="0"/>
              <w:bottom w:val="single" w:color="auto" w:sz="4" w:space="0"/>
              <w:right w:val="single" w:color="auto" w:sz="4" w:space="0"/>
            </w:tcBorders>
            <w:vAlign w:val="center"/>
          </w:tcPr>
          <w:p w14:paraId="4000D10D">
            <w:pPr>
              <w:spacing w:before="50" w:after="50" w:line="240" w:lineRule="exact"/>
              <w:jc w:val="center"/>
              <w:rPr>
                <w:rFonts w:ascii="微软雅黑" w:hAnsi="微软雅黑" w:eastAsia="微软雅黑" w:cs="Times New Roman"/>
                <w:sz w:val="21"/>
                <w:szCs w:val="21"/>
              </w:rPr>
            </w:pPr>
          </w:p>
        </w:tc>
        <w:tc>
          <w:tcPr>
            <w:tcW w:w="884" w:type="dxa"/>
            <w:vMerge w:val="continue"/>
            <w:tcBorders>
              <w:left w:val="single" w:color="auto" w:sz="4" w:space="0"/>
              <w:right w:val="single" w:color="auto" w:sz="4" w:space="0"/>
            </w:tcBorders>
            <w:vAlign w:val="center"/>
          </w:tcPr>
          <w:p w14:paraId="1B8230BA">
            <w:pPr>
              <w:widowControl/>
              <w:spacing w:after="0" w:line="240" w:lineRule="auto"/>
              <w:rPr>
                <w:rFonts w:ascii="微软雅黑" w:hAnsi="微软雅黑" w:eastAsia="微软雅黑" w:cs="Times New Roman"/>
                <w:sz w:val="21"/>
                <w:szCs w:val="21"/>
              </w:rPr>
            </w:pPr>
          </w:p>
        </w:tc>
      </w:tr>
      <w:tr w14:paraId="01ABB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487F3DC">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17:30-17:45</w:t>
            </w:r>
          </w:p>
        </w:tc>
        <w:tc>
          <w:tcPr>
            <w:tcW w:w="930" w:type="dxa"/>
            <w:tcBorders>
              <w:top w:val="single" w:color="auto" w:sz="4" w:space="0"/>
              <w:left w:val="single" w:color="auto" w:sz="4" w:space="0"/>
              <w:bottom w:val="single" w:color="auto" w:sz="4" w:space="0"/>
              <w:right w:val="single" w:color="auto" w:sz="4" w:space="0"/>
            </w:tcBorders>
            <w:vAlign w:val="center"/>
          </w:tcPr>
          <w:p w14:paraId="5DD3949B">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OL04</w:t>
            </w:r>
          </w:p>
        </w:tc>
        <w:tc>
          <w:tcPr>
            <w:tcW w:w="1905" w:type="dxa"/>
            <w:tcBorders>
              <w:top w:val="single" w:color="auto" w:sz="4" w:space="0"/>
              <w:left w:val="single" w:color="auto" w:sz="4" w:space="0"/>
              <w:bottom w:val="single" w:color="auto" w:sz="4" w:space="0"/>
              <w:right w:val="single" w:color="auto" w:sz="4" w:space="0"/>
            </w:tcBorders>
            <w:shd w:val="clear" w:color="auto" w:fill="auto"/>
            <w:vAlign w:val="center"/>
          </w:tcPr>
          <w:p w14:paraId="6FAA7086">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陈凌峰</w:t>
            </w:r>
          </w:p>
          <w:p w14:paraId="747729E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sz w:val="21"/>
                <w:szCs w:val="21"/>
              </w:rPr>
              <w:t>（杭州医学院）</w:t>
            </w: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677216E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sz w:val="21"/>
                <w:szCs w:val="21"/>
              </w:rPr>
              <w:t>FGFR信号转导的精准调控与罕见病治疗探索</w:t>
            </w:r>
          </w:p>
        </w:tc>
        <w:tc>
          <w:tcPr>
            <w:tcW w:w="884" w:type="dxa"/>
            <w:vMerge w:val="continue"/>
            <w:tcBorders>
              <w:left w:val="single" w:color="auto" w:sz="4" w:space="0"/>
              <w:bottom w:val="single" w:color="auto" w:sz="4" w:space="0"/>
              <w:right w:val="single" w:color="auto" w:sz="4" w:space="0"/>
            </w:tcBorders>
            <w:vAlign w:val="center"/>
          </w:tcPr>
          <w:p w14:paraId="77A1040A">
            <w:pPr>
              <w:widowControl/>
              <w:spacing w:after="0" w:line="240" w:lineRule="auto"/>
              <w:rPr>
                <w:rFonts w:ascii="微软雅黑" w:hAnsi="微软雅黑" w:eastAsia="微软雅黑" w:cs="Times New Roman"/>
                <w:sz w:val="21"/>
                <w:szCs w:val="21"/>
              </w:rPr>
            </w:pPr>
          </w:p>
        </w:tc>
      </w:tr>
      <w:tr w14:paraId="64945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3D2D0D5C">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17:45-18:00</w:t>
            </w:r>
          </w:p>
        </w:tc>
        <w:tc>
          <w:tcPr>
            <w:tcW w:w="930" w:type="dxa"/>
            <w:tcBorders>
              <w:top w:val="single" w:color="auto" w:sz="4" w:space="0"/>
              <w:left w:val="single" w:color="auto" w:sz="4" w:space="0"/>
              <w:bottom w:val="single" w:color="auto" w:sz="4" w:space="0"/>
              <w:right w:val="single" w:color="auto" w:sz="4" w:space="0"/>
            </w:tcBorders>
            <w:vAlign w:val="center"/>
          </w:tcPr>
          <w:p w14:paraId="1C122C3E">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OL05</w:t>
            </w:r>
          </w:p>
        </w:tc>
        <w:tc>
          <w:tcPr>
            <w:tcW w:w="1905" w:type="dxa"/>
            <w:tcBorders>
              <w:top w:val="single" w:color="auto" w:sz="4" w:space="0"/>
              <w:left w:val="single" w:color="auto" w:sz="4" w:space="0"/>
              <w:bottom w:val="single" w:color="auto" w:sz="4" w:space="0"/>
              <w:right w:val="single" w:color="auto" w:sz="4" w:space="0"/>
            </w:tcBorders>
            <w:shd w:val="clear" w:color="auto" w:fill="auto"/>
            <w:vAlign w:val="center"/>
          </w:tcPr>
          <w:p w14:paraId="245BEF3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张海平</w:t>
            </w:r>
          </w:p>
          <w:p w14:paraId="4E972DF8">
            <w:pPr>
              <w:spacing w:before="50" w:after="50" w:line="240" w:lineRule="exact"/>
              <w:jc w:val="both"/>
              <w:rPr>
                <w:rFonts w:ascii="微软雅黑" w:hAnsi="微软雅黑" w:eastAsia="微软雅黑" w:cs="Times New Roman"/>
                <w:sz w:val="21"/>
                <w:szCs w:val="21"/>
              </w:rPr>
            </w:pPr>
            <w:r>
              <w:rPr>
                <w:rFonts w:hint="eastAsia" w:ascii="微软雅黑" w:hAnsi="微软雅黑" w:eastAsia="微软雅黑" w:cs="Times New Roman"/>
                <w:kern w:val="0"/>
                <w:sz w:val="21"/>
                <w:szCs w:val="21"/>
                <w14:ligatures w14:val="none"/>
              </w:rPr>
              <w:t>（深圳理工大学）</w:t>
            </w:r>
          </w:p>
        </w:tc>
        <w:tc>
          <w:tcPr>
            <w:tcW w:w="3150" w:type="dxa"/>
            <w:tcBorders>
              <w:top w:val="single" w:color="auto" w:sz="4" w:space="0"/>
              <w:left w:val="single" w:color="auto" w:sz="4" w:space="0"/>
              <w:bottom w:val="single" w:color="auto" w:sz="4" w:space="0"/>
              <w:right w:val="single" w:color="auto" w:sz="4" w:space="0"/>
            </w:tcBorders>
            <w:shd w:val="clear" w:color="auto" w:fill="auto"/>
            <w:vAlign w:val="center"/>
          </w:tcPr>
          <w:p w14:paraId="3784881C">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kern w:val="0"/>
                <w:sz w:val="21"/>
                <w:szCs w:val="21"/>
                <w14:ligatures w14:val="none"/>
              </w:rPr>
              <w:t>人工智能驱动的药物研发：从百亿级分子筛选到抗体智能设计</w:t>
            </w:r>
          </w:p>
        </w:tc>
        <w:tc>
          <w:tcPr>
            <w:tcW w:w="884" w:type="dxa"/>
            <w:tcBorders>
              <w:left w:val="single" w:color="auto" w:sz="4" w:space="0"/>
              <w:bottom w:val="single" w:color="auto" w:sz="4" w:space="0"/>
              <w:right w:val="single" w:color="auto" w:sz="4" w:space="0"/>
            </w:tcBorders>
            <w:vAlign w:val="center"/>
          </w:tcPr>
          <w:p w14:paraId="3066B47D">
            <w:pPr>
              <w:widowControl/>
              <w:spacing w:after="0" w:line="240" w:lineRule="auto"/>
              <w:rPr>
                <w:rFonts w:ascii="微软雅黑" w:hAnsi="微软雅黑" w:eastAsia="微软雅黑" w:cs="Times New Roman"/>
                <w:sz w:val="21"/>
                <w:szCs w:val="21"/>
              </w:rPr>
            </w:pPr>
          </w:p>
        </w:tc>
      </w:tr>
      <w:tr w14:paraId="48C8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8424" w:type="dxa"/>
            <w:gridSpan w:val="5"/>
            <w:tcBorders>
              <w:top w:val="single" w:color="auto" w:sz="4" w:space="0"/>
              <w:left w:val="single" w:color="auto" w:sz="4" w:space="0"/>
              <w:bottom w:val="single" w:color="auto" w:sz="4" w:space="0"/>
              <w:right w:val="single" w:color="auto" w:sz="4" w:space="0"/>
            </w:tcBorders>
            <w:shd w:val="clear" w:color="auto" w:fill="D1D1D1"/>
            <w:vAlign w:val="center"/>
          </w:tcPr>
          <w:p w14:paraId="201D7652">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b/>
                <w:bCs/>
                <w:sz w:val="21"/>
                <w:szCs w:val="21"/>
              </w:rPr>
              <w:t>11月08日上午</w:t>
            </w:r>
          </w:p>
        </w:tc>
      </w:tr>
      <w:tr w14:paraId="38CED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59EF4FA2">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b/>
                <w:bCs/>
                <w:sz w:val="21"/>
                <w:szCs w:val="21"/>
              </w:rPr>
              <w:t>时间</w:t>
            </w:r>
          </w:p>
        </w:tc>
        <w:tc>
          <w:tcPr>
            <w:tcW w:w="930" w:type="dxa"/>
            <w:tcBorders>
              <w:top w:val="single" w:color="auto" w:sz="4" w:space="0"/>
              <w:left w:val="single" w:color="auto" w:sz="4" w:space="0"/>
              <w:bottom w:val="single" w:color="auto" w:sz="4" w:space="0"/>
              <w:right w:val="single" w:color="auto" w:sz="4" w:space="0"/>
            </w:tcBorders>
            <w:vAlign w:val="center"/>
          </w:tcPr>
          <w:p w14:paraId="0E02FBF0">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b/>
                <w:bCs/>
                <w:sz w:val="21"/>
                <w:szCs w:val="21"/>
              </w:rPr>
              <w:t>序号</w:t>
            </w:r>
          </w:p>
        </w:tc>
        <w:tc>
          <w:tcPr>
            <w:tcW w:w="1905" w:type="dxa"/>
            <w:tcBorders>
              <w:top w:val="single" w:color="auto" w:sz="4" w:space="0"/>
              <w:left w:val="single" w:color="auto" w:sz="4" w:space="0"/>
              <w:bottom w:val="single" w:color="auto" w:sz="4" w:space="0"/>
              <w:right w:val="single" w:color="auto" w:sz="4" w:space="0"/>
            </w:tcBorders>
            <w:vAlign w:val="center"/>
          </w:tcPr>
          <w:p w14:paraId="33AA263C">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b/>
                <w:bCs/>
                <w:sz w:val="21"/>
                <w:szCs w:val="21"/>
              </w:rPr>
              <w:t>报告人</w:t>
            </w:r>
          </w:p>
        </w:tc>
        <w:tc>
          <w:tcPr>
            <w:tcW w:w="3150" w:type="dxa"/>
            <w:tcBorders>
              <w:top w:val="single" w:color="auto" w:sz="4" w:space="0"/>
              <w:left w:val="single" w:color="auto" w:sz="4" w:space="0"/>
              <w:bottom w:val="single" w:color="auto" w:sz="4" w:space="0"/>
              <w:right w:val="single" w:color="auto" w:sz="4" w:space="0"/>
            </w:tcBorders>
            <w:vAlign w:val="center"/>
          </w:tcPr>
          <w:p w14:paraId="1B8753B5">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b/>
                <w:bCs/>
                <w:sz w:val="21"/>
                <w:szCs w:val="21"/>
              </w:rPr>
              <w:t>报告题目</w:t>
            </w:r>
          </w:p>
        </w:tc>
        <w:tc>
          <w:tcPr>
            <w:tcW w:w="884" w:type="dxa"/>
            <w:tcBorders>
              <w:top w:val="single" w:color="auto" w:sz="4" w:space="0"/>
              <w:left w:val="single" w:color="auto" w:sz="4" w:space="0"/>
              <w:bottom w:val="single" w:color="auto" w:sz="4" w:space="0"/>
              <w:right w:val="single" w:color="auto" w:sz="4" w:space="0"/>
            </w:tcBorders>
            <w:vAlign w:val="center"/>
          </w:tcPr>
          <w:p w14:paraId="7F8B9404">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b/>
                <w:bCs/>
                <w:sz w:val="21"/>
                <w:szCs w:val="21"/>
              </w:rPr>
              <w:t>主持人</w:t>
            </w:r>
          </w:p>
        </w:tc>
      </w:tr>
      <w:tr w14:paraId="029CD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698EE574">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8:30-8:50</w:t>
            </w:r>
          </w:p>
        </w:tc>
        <w:tc>
          <w:tcPr>
            <w:tcW w:w="930" w:type="dxa"/>
            <w:tcBorders>
              <w:top w:val="single" w:color="auto" w:sz="4" w:space="0"/>
              <w:left w:val="single" w:color="auto" w:sz="4" w:space="0"/>
              <w:bottom w:val="single" w:color="auto" w:sz="4" w:space="0"/>
              <w:right w:val="single" w:color="auto" w:sz="4" w:space="0"/>
            </w:tcBorders>
            <w:vAlign w:val="center"/>
          </w:tcPr>
          <w:p w14:paraId="76E6643A">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IL10</w:t>
            </w:r>
          </w:p>
        </w:tc>
        <w:tc>
          <w:tcPr>
            <w:tcW w:w="1905" w:type="dxa"/>
            <w:tcBorders>
              <w:top w:val="single" w:color="auto" w:sz="4" w:space="0"/>
              <w:left w:val="single" w:color="auto" w:sz="4" w:space="0"/>
              <w:bottom w:val="single" w:color="auto" w:sz="4" w:space="0"/>
              <w:right w:val="single" w:color="auto" w:sz="4" w:space="0"/>
            </w:tcBorders>
            <w:vAlign w:val="center"/>
          </w:tcPr>
          <w:p w14:paraId="24D02836">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毛志国</w:t>
            </w:r>
          </w:p>
          <w:p w14:paraId="42BDA6EB">
            <w:pPr>
              <w:spacing w:before="50" w:after="50" w:line="240" w:lineRule="exact"/>
              <w:jc w:val="both"/>
              <w:rPr>
                <w:rFonts w:ascii="微软雅黑" w:hAnsi="微软雅黑" w:eastAsia="微软雅黑" w:cs="Times New Roman"/>
                <w:sz w:val="21"/>
                <w:szCs w:val="21"/>
              </w:rPr>
            </w:pPr>
            <w:r>
              <w:rPr>
                <w:rFonts w:hint="eastAsia" w:ascii="微软雅黑" w:hAnsi="微软雅黑" w:eastAsia="微软雅黑" w:cs="Times New Roman"/>
                <w:sz w:val="21"/>
                <w:szCs w:val="21"/>
              </w:rPr>
              <w:t>（海军军医大学）</w:t>
            </w:r>
          </w:p>
        </w:tc>
        <w:tc>
          <w:tcPr>
            <w:tcW w:w="3150" w:type="dxa"/>
            <w:tcBorders>
              <w:top w:val="single" w:color="auto" w:sz="4" w:space="0"/>
              <w:left w:val="single" w:color="auto" w:sz="4" w:space="0"/>
              <w:bottom w:val="single" w:color="auto" w:sz="4" w:space="0"/>
              <w:right w:val="single" w:color="auto" w:sz="4" w:space="0"/>
            </w:tcBorders>
            <w:vAlign w:val="center"/>
          </w:tcPr>
          <w:p w14:paraId="3DECC868">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肾脏免疫微环境调控—治疗遗传性多囊肾病的新选项</w:t>
            </w:r>
          </w:p>
        </w:tc>
        <w:tc>
          <w:tcPr>
            <w:tcW w:w="884" w:type="dxa"/>
            <w:vMerge w:val="restart"/>
            <w:tcBorders>
              <w:top w:val="nil"/>
              <w:left w:val="single" w:color="auto" w:sz="4" w:space="0"/>
              <w:bottom w:val="single" w:color="auto" w:sz="4" w:space="0"/>
              <w:right w:val="single" w:color="auto" w:sz="4" w:space="0"/>
            </w:tcBorders>
            <w:vAlign w:val="center"/>
          </w:tcPr>
          <w:p w14:paraId="2706348B">
            <w:pPr>
              <w:spacing w:before="50" w:after="50" w:line="240" w:lineRule="exact"/>
              <w:jc w:val="center"/>
              <w:rPr>
                <w:rFonts w:ascii="微软雅黑" w:hAnsi="微软雅黑" w:eastAsia="微软雅黑" w:cs="Times New Roman"/>
                <w:sz w:val="21"/>
                <w:szCs w:val="21"/>
              </w:rPr>
            </w:pPr>
          </w:p>
          <w:p w14:paraId="4D22430B">
            <w:pPr>
              <w:spacing w:before="50" w:after="50" w:line="240" w:lineRule="exact"/>
              <w:jc w:val="center"/>
              <w:rPr>
                <w:rFonts w:ascii="微软雅黑" w:hAnsi="微软雅黑" w:eastAsia="微软雅黑" w:cs="Times New Roman"/>
                <w:sz w:val="21"/>
                <w:szCs w:val="21"/>
              </w:rPr>
            </w:pPr>
          </w:p>
          <w:p w14:paraId="155EB2A8">
            <w:pPr>
              <w:spacing w:before="50" w:after="50" w:line="240" w:lineRule="exact"/>
              <w:jc w:val="center"/>
              <w:rPr>
                <w:rFonts w:ascii="微软雅黑" w:hAnsi="微软雅黑" w:eastAsia="微软雅黑" w:cs="Times New Roman"/>
                <w:sz w:val="21"/>
                <w:szCs w:val="21"/>
              </w:rPr>
            </w:pPr>
          </w:p>
          <w:p w14:paraId="4B210E45">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程建军</w:t>
            </w:r>
          </w:p>
        </w:tc>
      </w:tr>
      <w:tr w14:paraId="5B608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12C104A9">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8:50-9:10</w:t>
            </w:r>
          </w:p>
        </w:tc>
        <w:tc>
          <w:tcPr>
            <w:tcW w:w="930" w:type="dxa"/>
            <w:tcBorders>
              <w:top w:val="single" w:color="auto" w:sz="4" w:space="0"/>
              <w:left w:val="single" w:color="auto" w:sz="4" w:space="0"/>
              <w:bottom w:val="single" w:color="auto" w:sz="4" w:space="0"/>
              <w:right w:val="single" w:color="auto" w:sz="4" w:space="0"/>
            </w:tcBorders>
            <w:vAlign w:val="center"/>
          </w:tcPr>
          <w:p w14:paraId="230CFF34">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IL11</w:t>
            </w:r>
          </w:p>
        </w:tc>
        <w:tc>
          <w:tcPr>
            <w:tcW w:w="1905" w:type="dxa"/>
            <w:tcBorders>
              <w:top w:val="single" w:color="auto" w:sz="4" w:space="0"/>
              <w:left w:val="single" w:color="auto" w:sz="4" w:space="0"/>
              <w:bottom w:val="single" w:color="auto" w:sz="4" w:space="0"/>
              <w:right w:val="single" w:color="auto" w:sz="4" w:space="0"/>
            </w:tcBorders>
            <w:vAlign w:val="center"/>
          </w:tcPr>
          <w:p w14:paraId="731C9300">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黄渊余</w:t>
            </w:r>
          </w:p>
          <w:p w14:paraId="5AE8D01E">
            <w:pPr>
              <w:spacing w:before="50" w:after="50" w:line="240" w:lineRule="exact"/>
              <w:jc w:val="both"/>
              <w:rPr>
                <w:rFonts w:ascii="微软雅黑" w:hAnsi="微软雅黑" w:eastAsia="微软雅黑" w:cs="Times New Roman"/>
                <w:sz w:val="21"/>
                <w:szCs w:val="21"/>
              </w:rPr>
            </w:pPr>
            <w:r>
              <w:rPr>
                <w:rFonts w:hint="eastAsia" w:ascii="微软雅黑" w:hAnsi="微软雅黑" w:eastAsia="微软雅黑" w:cs="Times New Roman"/>
                <w:sz w:val="21"/>
                <w:szCs w:val="21"/>
              </w:rPr>
              <w:t>（北京理工大学）</w:t>
            </w:r>
          </w:p>
        </w:tc>
        <w:tc>
          <w:tcPr>
            <w:tcW w:w="3150" w:type="dxa"/>
            <w:tcBorders>
              <w:top w:val="single" w:color="auto" w:sz="4" w:space="0"/>
              <w:left w:val="single" w:color="auto" w:sz="4" w:space="0"/>
              <w:bottom w:val="single" w:color="auto" w:sz="4" w:space="0"/>
              <w:right w:val="single" w:color="auto" w:sz="4" w:space="0"/>
            </w:tcBorders>
            <w:vAlign w:val="center"/>
          </w:tcPr>
          <w:p w14:paraId="11C51424">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RNA药物设计与临床转化</w:t>
            </w:r>
          </w:p>
        </w:tc>
        <w:tc>
          <w:tcPr>
            <w:tcW w:w="0" w:type="auto"/>
            <w:vMerge w:val="continue"/>
            <w:tcBorders>
              <w:top w:val="nil"/>
              <w:left w:val="single" w:color="auto" w:sz="4" w:space="0"/>
              <w:bottom w:val="single" w:color="auto" w:sz="4" w:space="0"/>
              <w:right w:val="single" w:color="auto" w:sz="4" w:space="0"/>
            </w:tcBorders>
            <w:vAlign w:val="center"/>
          </w:tcPr>
          <w:p w14:paraId="0B8C2B73">
            <w:pPr>
              <w:widowControl/>
              <w:spacing w:after="0" w:line="240" w:lineRule="auto"/>
              <w:rPr>
                <w:rFonts w:ascii="微软雅黑" w:hAnsi="微软雅黑" w:eastAsia="微软雅黑" w:cs="Times New Roman"/>
                <w:sz w:val="21"/>
                <w:szCs w:val="21"/>
              </w:rPr>
            </w:pPr>
          </w:p>
        </w:tc>
      </w:tr>
      <w:tr w14:paraId="5F30B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4BF309D">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9:10-9:30</w:t>
            </w:r>
          </w:p>
        </w:tc>
        <w:tc>
          <w:tcPr>
            <w:tcW w:w="930" w:type="dxa"/>
            <w:tcBorders>
              <w:top w:val="single" w:color="auto" w:sz="4" w:space="0"/>
              <w:left w:val="single" w:color="auto" w:sz="4" w:space="0"/>
              <w:bottom w:val="single" w:color="auto" w:sz="4" w:space="0"/>
              <w:right w:val="single" w:color="auto" w:sz="4" w:space="0"/>
            </w:tcBorders>
            <w:vAlign w:val="center"/>
          </w:tcPr>
          <w:p w14:paraId="78C43ECB">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IL12</w:t>
            </w:r>
          </w:p>
        </w:tc>
        <w:tc>
          <w:tcPr>
            <w:tcW w:w="1905" w:type="dxa"/>
            <w:tcBorders>
              <w:top w:val="single" w:color="auto" w:sz="4" w:space="0"/>
              <w:left w:val="single" w:color="auto" w:sz="4" w:space="0"/>
              <w:bottom w:val="single" w:color="auto" w:sz="4" w:space="0"/>
              <w:right w:val="single" w:color="auto" w:sz="4" w:space="0"/>
            </w:tcBorders>
            <w:vAlign w:val="center"/>
          </w:tcPr>
          <w:p w14:paraId="41A13EFB">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陆志红</w:t>
            </w:r>
          </w:p>
          <w:p w14:paraId="712B3BE4">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（上海挚盟医药科技有限公司）</w:t>
            </w:r>
          </w:p>
        </w:tc>
        <w:tc>
          <w:tcPr>
            <w:tcW w:w="3150" w:type="dxa"/>
            <w:tcBorders>
              <w:top w:val="single" w:color="auto" w:sz="4" w:space="0"/>
              <w:left w:val="single" w:color="auto" w:sz="4" w:space="0"/>
              <w:bottom w:val="single" w:color="auto" w:sz="4" w:space="0"/>
              <w:right w:val="single" w:color="auto" w:sz="4" w:space="0"/>
            </w:tcBorders>
            <w:vAlign w:val="center"/>
          </w:tcPr>
          <w:p w14:paraId="59F59FAB">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KCNQ 2/3开放剂CB03-154在ALS适应症的开发依据和进展</w:t>
            </w:r>
          </w:p>
        </w:tc>
        <w:tc>
          <w:tcPr>
            <w:tcW w:w="0" w:type="auto"/>
            <w:vMerge w:val="continue"/>
            <w:tcBorders>
              <w:top w:val="nil"/>
              <w:left w:val="single" w:color="auto" w:sz="4" w:space="0"/>
              <w:bottom w:val="single" w:color="auto" w:sz="4" w:space="0"/>
              <w:right w:val="single" w:color="auto" w:sz="4" w:space="0"/>
            </w:tcBorders>
            <w:vAlign w:val="center"/>
          </w:tcPr>
          <w:p w14:paraId="17661902">
            <w:pPr>
              <w:widowControl/>
              <w:spacing w:after="0" w:line="240" w:lineRule="auto"/>
              <w:rPr>
                <w:rFonts w:ascii="微软雅黑" w:hAnsi="微软雅黑" w:eastAsia="微软雅黑" w:cs="Times New Roman"/>
                <w:sz w:val="21"/>
                <w:szCs w:val="21"/>
              </w:rPr>
            </w:pPr>
          </w:p>
        </w:tc>
      </w:tr>
      <w:tr w14:paraId="1356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23D22668">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9:30-9:50</w:t>
            </w:r>
          </w:p>
        </w:tc>
        <w:tc>
          <w:tcPr>
            <w:tcW w:w="930" w:type="dxa"/>
            <w:tcBorders>
              <w:top w:val="single" w:color="auto" w:sz="4" w:space="0"/>
              <w:left w:val="single" w:color="auto" w:sz="4" w:space="0"/>
              <w:bottom w:val="single" w:color="auto" w:sz="4" w:space="0"/>
              <w:right w:val="single" w:color="auto" w:sz="4" w:space="0"/>
            </w:tcBorders>
            <w:vAlign w:val="center"/>
          </w:tcPr>
          <w:p w14:paraId="2A7E87EB">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IL13</w:t>
            </w:r>
          </w:p>
        </w:tc>
        <w:tc>
          <w:tcPr>
            <w:tcW w:w="1905" w:type="dxa"/>
            <w:tcBorders>
              <w:top w:val="single" w:color="auto" w:sz="4" w:space="0"/>
              <w:left w:val="single" w:color="auto" w:sz="4" w:space="0"/>
              <w:bottom w:val="single" w:color="auto" w:sz="4" w:space="0"/>
              <w:right w:val="single" w:color="auto" w:sz="4" w:space="0"/>
            </w:tcBorders>
            <w:vAlign w:val="center"/>
          </w:tcPr>
          <w:p w14:paraId="1FECD2FE">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 xml:space="preserve">刘 </w:t>
            </w:r>
            <w:r>
              <w:rPr>
                <w:rFonts w:hint="eastAsia" w:ascii="微软雅黑" w:hAnsi="微软雅黑" w:eastAsia="微软雅黑" w:cs="Times New Roman"/>
                <w:sz w:val="21"/>
                <w:szCs w:val="21"/>
                <w:lang w:val="en-US" w:eastAsia="zh-CN"/>
              </w:rPr>
              <w:t xml:space="preserve"> </w:t>
            </w:r>
            <w:r>
              <w:rPr>
                <w:rFonts w:hint="eastAsia" w:ascii="微软雅黑" w:hAnsi="微软雅黑" w:eastAsia="微软雅黑" w:cs="Times New Roman"/>
                <w:sz w:val="21"/>
                <w:szCs w:val="21"/>
              </w:rPr>
              <w:t>洋</w:t>
            </w:r>
          </w:p>
          <w:p w14:paraId="07B3970F">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（沈阳药科大学）</w:t>
            </w:r>
          </w:p>
        </w:tc>
        <w:tc>
          <w:tcPr>
            <w:tcW w:w="3150" w:type="dxa"/>
            <w:tcBorders>
              <w:top w:val="single" w:color="auto" w:sz="4" w:space="0"/>
              <w:left w:val="single" w:color="auto" w:sz="4" w:space="0"/>
              <w:bottom w:val="single" w:color="auto" w:sz="4" w:space="0"/>
              <w:right w:val="single" w:color="auto" w:sz="4" w:space="0"/>
            </w:tcBorders>
            <w:vAlign w:val="center"/>
          </w:tcPr>
          <w:p w14:paraId="713D49D1">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面向临床并发症协同干预的单分子候选药物研究</w:t>
            </w:r>
          </w:p>
        </w:tc>
        <w:tc>
          <w:tcPr>
            <w:tcW w:w="884" w:type="dxa"/>
            <w:vMerge w:val="restart"/>
            <w:tcBorders>
              <w:top w:val="nil"/>
              <w:left w:val="single" w:color="auto" w:sz="4" w:space="0"/>
              <w:bottom w:val="single" w:color="auto" w:sz="4" w:space="0"/>
              <w:right w:val="single" w:color="auto" w:sz="4" w:space="0"/>
            </w:tcBorders>
            <w:vAlign w:val="center"/>
          </w:tcPr>
          <w:p w14:paraId="3F6BA054">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郭 媛</w:t>
            </w:r>
          </w:p>
        </w:tc>
      </w:tr>
      <w:tr w14:paraId="3BD61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025CA45">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9:50-10:05</w:t>
            </w:r>
          </w:p>
        </w:tc>
        <w:tc>
          <w:tcPr>
            <w:tcW w:w="930" w:type="dxa"/>
            <w:tcBorders>
              <w:top w:val="single" w:color="auto" w:sz="4" w:space="0"/>
              <w:left w:val="single" w:color="auto" w:sz="4" w:space="0"/>
              <w:bottom w:val="single" w:color="auto" w:sz="4" w:space="0"/>
              <w:right w:val="single" w:color="auto" w:sz="4" w:space="0"/>
            </w:tcBorders>
            <w:vAlign w:val="center"/>
          </w:tcPr>
          <w:p w14:paraId="15D2CABF">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OL06</w:t>
            </w:r>
          </w:p>
        </w:tc>
        <w:tc>
          <w:tcPr>
            <w:tcW w:w="1905" w:type="dxa"/>
            <w:tcBorders>
              <w:top w:val="single" w:color="auto" w:sz="4" w:space="0"/>
              <w:left w:val="single" w:color="auto" w:sz="4" w:space="0"/>
              <w:bottom w:val="single" w:color="auto" w:sz="4" w:space="0"/>
              <w:right w:val="single" w:color="auto" w:sz="4" w:space="0"/>
            </w:tcBorders>
            <w:vAlign w:val="center"/>
          </w:tcPr>
          <w:p w14:paraId="623D6C0E">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张健健</w:t>
            </w:r>
          </w:p>
          <w:p w14:paraId="72F548C6">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（西北大学）</w:t>
            </w:r>
          </w:p>
        </w:tc>
        <w:tc>
          <w:tcPr>
            <w:tcW w:w="3150" w:type="dxa"/>
            <w:tcBorders>
              <w:top w:val="single" w:color="auto" w:sz="4" w:space="0"/>
              <w:left w:val="single" w:color="auto" w:sz="4" w:space="0"/>
              <w:bottom w:val="single" w:color="auto" w:sz="4" w:space="0"/>
              <w:right w:val="single" w:color="auto" w:sz="4" w:space="0"/>
            </w:tcBorders>
            <w:vAlign w:val="center"/>
          </w:tcPr>
          <w:p w14:paraId="53B30686">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硫化氢供体药物策略及在罕见病中的应用</w:t>
            </w:r>
          </w:p>
        </w:tc>
        <w:tc>
          <w:tcPr>
            <w:tcW w:w="0" w:type="auto"/>
            <w:vMerge w:val="continue"/>
            <w:tcBorders>
              <w:top w:val="nil"/>
              <w:left w:val="single" w:color="auto" w:sz="4" w:space="0"/>
              <w:bottom w:val="single" w:color="auto" w:sz="4" w:space="0"/>
              <w:right w:val="single" w:color="auto" w:sz="4" w:space="0"/>
            </w:tcBorders>
            <w:vAlign w:val="center"/>
          </w:tcPr>
          <w:p w14:paraId="47580F32">
            <w:pPr>
              <w:widowControl/>
              <w:spacing w:after="0" w:line="240" w:lineRule="auto"/>
              <w:rPr>
                <w:rFonts w:ascii="微软雅黑" w:hAnsi="微软雅黑" w:eastAsia="微软雅黑" w:cs="Times New Roman"/>
                <w:sz w:val="21"/>
                <w:szCs w:val="21"/>
              </w:rPr>
            </w:pPr>
          </w:p>
        </w:tc>
      </w:tr>
      <w:tr w14:paraId="36017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311582B1">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10:05-10:25</w:t>
            </w:r>
          </w:p>
        </w:tc>
        <w:tc>
          <w:tcPr>
            <w:tcW w:w="6869" w:type="dxa"/>
            <w:gridSpan w:val="4"/>
            <w:tcBorders>
              <w:top w:val="single" w:color="auto" w:sz="4" w:space="0"/>
              <w:left w:val="single" w:color="auto" w:sz="4" w:space="0"/>
              <w:bottom w:val="single" w:color="auto" w:sz="4" w:space="0"/>
              <w:right w:val="single" w:color="auto" w:sz="4" w:space="0"/>
            </w:tcBorders>
            <w:vAlign w:val="center"/>
          </w:tcPr>
          <w:p w14:paraId="28D3E324">
            <w:pPr>
              <w:spacing w:before="50" w:after="50" w:line="240" w:lineRule="exact"/>
              <w:jc w:val="center"/>
              <w:rPr>
                <w:rFonts w:hint="eastAsia" w:ascii="微软雅黑" w:hAnsi="微软雅黑" w:eastAsia="微软雅黑" w:cs="Times New Roman"/>
                <w:sz w:val="21"/>
                <w:szCs w:val="21"/>
                <w:lang w:eastAsia="zh-CN"/>
              </w:rPr>
            </w:pPr>
            <w:r>
              <w:rPr>
                <w:rFonts w:hint="eastAsia" w:ascii="微软雅黑" w:hAnsi="微软雅黑" w:eastAsia="微软雅黑" w:cs="Times New Roman"/>
                <w:sz w:val="21"/>
                <w:szCs w:val="21"/>
                <w:lang w:eastAsia="zh-CN"/>
              </w:rPr>
              <w:t>休息</w:t>
            </w:r>
          </w:p>
        </w:tc>
      </w:tr>
      <w:tr w14:paraId="1415E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12386A7E">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10:25-10:45</w:t>
            </w:r>
          </w:p>
        </w:tc>
        <w:tc>
          <w:tcPr>
            <w:tcW w:w="930" w:type="dxa"/>
            <w:tcBorders>
              <w:top w:val="single" w:color="auto" w:sz="4" w:space="0"/>
              <w:left w:val="single" w:color="auto" w:sz="4" w:space="0"/>
              <w:bottom w:val="single" w:color="auto" w:sz="4" w:space="0"/>
              <w:right w:val="single" w:color="auto" w:sz="4" w:space="0"/>
            </w:tcBorders>
            <w:vAlign w:val="center"/>
          </w:tcPr>
          <w:p w14:paraId="6C9F4351">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IL14</w:t>
            </w:r>
          </w:p>
        </w:tc>
        <w:tc>
          <w:tcPr>
            <w:tcW w:w="1905" w:type="dxa"/>
            <w:tcBorders>
              <w:top w:val="single" w:color="auto" w:sz="4" w:space="0"/>
              <w:left w:val="single" w:color="auto" w:sz="4" w:space="0"/>
              <w:bottom w:val="single" w:color="auto" w:sz="4" w:space="0"/>
              <w:right w:val="single" w:color="auto" w:sz="4" w:space="0"/>
            </w:tcBorders>
            <w:vAlign w:val="center"/>
          </w:tcPr>
          <w:p w14:paraId="4551DAEC">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翁勤洁</w:t>
            </w:r>
          </w:p>
          <w:p w14:paraId="507FF663">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（浙江大学）</w:t>
            </w:r>
          </w:p>
        </w:tc>
        <w:tc>
          <w:tcPr>
            <w:tcW w:w="3150" w:type="dxa"/>
            <w:tcBorders>
              <w:top w:val="single" w:color="auto" w:sz="4" w:space="0"/>
              <w:left w:val="single" w:color="auto" w:sz="4" w:space="0"/>
              <w:bottom w:val="single" w:color="auto" w:sz="4" w:space="0"/>
              <w:right w:val="single" w:color="auto" w:sz="4" w:space="0"/>
            </w:tcBorders>
            <w:vAlign w:val="center"/>
          </w:tcPr>
          <w:p w14:paraId="537E2065">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药理学驱动的自身免疫性疾病创新药物研发</w:t>
            </w:r>
          </w:p>
        </w:tc>
        <w:tc>
          <w:tcPr>
            <w:tcW w:w="884" w:type="dxa"/>
            <w:vMerge w:val="restart"/>
            <w:tcBorders>
              <w:top w:val="single" w:color="auto" w:sz="4" w:space="0"/>
              <w:left w:val="single" w:color="auto" w:sz="4" w:space="0"/>
              <w:right w:val="single" w:color="auto" w:sz="4" w:space="0"/>
            </w:tcBorders>
            <w:vAlign w:val="center"/>
          </w:tcPr>
          <w:p w14:paraId="616F96D3">
            <w:pPr>
              <w:spacing w:before="50" w:after="50" w:line="240" w:lineRule="exact"/>
              <w:jc w:val="center"/>
              <w:rPr>
                <w:rFonts w:ascii="微软雅黑" w:hAnsi="微软雅黑" w:eastAsia="微软雅黑" w:cs="Times New Roman"/>
                <w:sz w:val="21"/>
                <w:szCs w:val="21"/>
              </w:rPr>
            </w:pPr>
          </w:p>
          <w:p w14:paraId="4045B23D">
            <w:pPr>
              <w:spacing w:before="50" w:after="50" w:line="240" w:lineRule="exact"/>
              <w:jc w:val="center"/>
              <w:rPr>
                <w:rFonts w:ascii="微软雅黑" w:hAnsi="微软雅黑" w:eastAsia="微软雅黑" w:cs="Times New Roman"/>
                <w:sz w:val="21"/>
                <w:szCs w:val="21"/>
              </w:rPr>
            </w:pPr>
          </w:p>
          <w:p w14:paraId="7BDF93D5">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刘  洋</w:t>
            </w:r>
          </w:p>
          <w:p w14:paraId="692B8610">
            <w:pPr>
              <w:spacing w:before="50" w:after="50" w:line="240" w:lineRule="exact"/>
              <w:jc w:val="both"/>
              <w:rPr>
                <w:rFonts w:ascii="微软雅黑" w:hAnsi="微软雅黑" w:eastAsia="微软雅黑" w:cs="Times New Roman"/>
                <w:sz w:val="21"/>
                <w:szCs w:val="21"/>
              </w:rPr>
            </w:pPr>
          </w:p>
        </w:tc>
      </w:tr>
      <w:tr w14:paraId="1FA81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3C8633B0">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10:45-11:05</w:t>
            </w:r>
          </w:p>
        </w:tc>
        <w:tc>
          <w:tcPr>
            <w:tcW w:w="930" w:type="dxa"/>
            <w:tcBorders>
              <w:top w:val="single" w:color="auto" w:sz="4" w:space="0"/>
              <w:left w:val="single" w:color="auto" w:sz="4" w:space="0"/>
              <w:bottom w:val="single" w:color="auto" w:sz="4" w:space="0"/>
              <w:right w:val="single" w:color="auto" w:sz="4" w:space="0"/>
            </w:tcBorders>
            <w:vAlign w:val="center"/>
          </w:tcPr>
          <w:p w14:paraId="760F5E5F">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IL15</w:t>
            </w:r>
          </w:p>
        </w:tc>
        <w:tc>
          <w:tcPr>
            <w:tcW w:w="1905" w:type="dxa"/>
            <w:tcBorders>
              <w:top w:val="single" w:color="auto" w:sz="4" w:space="0"/>
              <w:left w:val="single" w:color="auto" w:sz="4" w:space="0"/>
              <w:bottom w:val="single" w:color="auto" w:sz="4" w:space="0"/>
              <w:right w:val="single" w:color="auto" w:sz="4" w:space="0"/>
            </w:tcBorders>
            <w:vAlign w:val="center"/>
          </w:tcPr>
          <w:p w14:paraId="2EC40E57">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李乾斌</w:t>
            </w:r>
          </w:p>
          <w:p w14:paraId="7A646282">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（中南大学）</w:t>
            </w:r>
          </w:p>
        </w:tc>
        <w:tc>
          <w:tcPr>
            <w:tcW w:w="3150" w:type="dxa"/>
            <w:tcBorders>
              <w:top w:val="single" w:color="auto" w:sz="4" w:space="0"/>
              <w:left w:val="single" w:color="auto" w:sz="4" w:space="0"/>
              <w:bottom w:val="single" w:color="auto" w:sz="4" w:space="0"/>
              <w:right w:val="single" w:color="auto" w:sz="4" w:space="0"/>
            </w:tcBorders>
            <w:vAlign w:val="center"/>
          </w:tcPr>
          <w:p w14:paraId="5ED746E5">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基于血管重构的肺动脉高压创新药物研发</w:t>
            </w:r>
          </w:p>
        </w:tc>
        <w:tc>
          <w:tcPr>
            <w:tcW w:w="884" w:type="dxa"/>
            <w:vMerge w:val="continue"/>
            <w:tcBorders>
              <w:left w:val="single" w:color="auto" w:sz="4" w:space="0"/>
              <w:right w:val="single" w:color="auto" w:sz="4" w:space="0"/>
            </w:tcBorders>
            <w:vAlign w:val="center"/>
          </w:tcPr>
          <w:p w14:paraId="2B3DFD8C">
            <w:pPr>
              <w:widowControl/>
              <w:spacing w:after="0" w:line="240" w:lineRule="auto"/>
              <w:rPr>
                <w:rFonts w:ascii="微软雅黑" w:hAnsi="微软雅黑" w:eastAsia="微软雅黑" w:cs="Times New Roman"/>
                <w:sz w:val="21"/>
                <w:szCs w:val="21"/>
              </w:rPr>
            </w:pPr>
          </w:p>
        </w:tc>
      </w:tr>
      <w:tr w14:paraId="62CD6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B7F679E">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11:05-11:25</w:t>
            </w:r>
          </w:p>
        </w:tc>
        <w:tc>
          <w:tcPr>
            <w:tcW w:w="930" w:type="dxa"/>
            <w:tcBorders>
              <w:top w:val="single" w:color="auto" w:sz="4" w:space="0"/>
              <w:left w:val="single" w:color="auto" w:sz="4" w:space="0"/>
              <w:bottom w:val="single" w:color="auto" w:sz="4" w:space="0"/>
              <w:right w:val="single" w:color="auto" w:sz="4" w:space="0"/>
            </w:tcBorders>
            <w:vAlign w:val="center"/>
          </w:tcPr>
          <w:p w14:paraId="46059E1F">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IL16</w:t>
            </w:r>
          </w:p>
        </w:tc>
        <w:tc>
          <w:tcPr>
            <w:tcW w:w="1905" w:type="dxa"/>
            <w:tcBorders>
              <w:top w:val="single" w:color="auto" w:sz="4" w:space="0"/>
              <w:left w:val="single" w:color="auto" w:sz="4" w:space="0"/>
              <w:bottom w:val="single" w:color="auto" w:sz="4" w:space="0"/>
              <w:right w:val="single" w:color="auto" w:sz="4" w:space="0"/>
            </w:tcBorders>
            <w:vAlign w:val="center"/>
          </w:tcPr>
          <w:p w14:paraId="54D3AC14">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张</w:t>
            </w:r>
            <w:r>
              <w:rPr>
                <w:rFonts w:hint="eastAsia" w:ascii="微软雅黑" w:hAnsi="微软雅黑" w:eastAsia="微软雅黑" w:cs="Times New Roman"/>
                <w:sz w:val="21"/>
                <w:szCs w:val="21"/>
                <w:lang w:val="en-US" w:eastAsia="zh-CN"/>
              </w:rPr>
              <w:t xml:space="preserve"> </w:t>
            </w:r>
            <w:r>
              <w:rPr>
                <w:rFonts w:hint="eastAsia" w:ascii="微软雅黑" w:hAnsi="微软雅黑" w:eastAsia="微软雅黑" w:cs="Times New Roman"/>
                <w:sz w:val="21"/>
                <w:szCs w:val="21"/>
              </w:rPr>
              <w:t xml:space="preserve"> 泉</w:t>
            </w:r>
          </w:p>
          <w:p w14:paraId="21DF2134">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（南开大学）</w:t>
            </w:r>
          </w:p>
        </w:tc>
        <w:tc>
          <w:tcPr>
            <w:tcW w:w="3150" w:type="dxa"/>
            <w:tcBorders>
              <w:top w:val="single" w:color="auto" w:sz="4" w:space="0"/>
              <w:left w:val="single" w:color="auto" w:sz="4" w:space="0"/>
              <w:bottom w:val="single" w:color="auto" w:sz="4" w:space="0"/>
              <w:right w:val="single" w:color="auto" w:sz="4" w:space="0"/>
            </w:tcBorders>
            <w:vAlign w:val="center"/>
          </w:tcPr>
          <w:p w14:paraId="3A308969">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临床导向的抗肿瘤天然药物化学</w:t>
            </w:r>
          </w:p>
        </w:tc>
        <w:tc>
          <w:tcPr>
            <w:tcW w:w="884" w:type="dxa"/>
            <w:vMerge w:val="continue"/>
            <w:tcBorders>
              <w:left w:val="single" w:color="auto" w:sz="4" w:space="0"/>
              <w:bottom w:val="single" w:color="auto" w:sz="4" w:space="0"/>
              <w:right w:val="single" w:color="auto" w:sz="4" w:space="0"/>
            </w:tcBorders>
            <w:vAlign w:val="center"/>
          </w:tcPr>
          <w:p w14:paraId="30B427D5">
            <w:pPr>
              <w:spacing w:before="50" w:after="50" w:line="240" w:lineRule="exact"/>
              <w:jc w:val="center"/>
              <w:rPr>
                <w:rFonts w:ascii="微软雅黑" w:hAnsi="微软雅黑" w:eastAsia="微软雅黑" w:cs="Times New Roman"/>
                <w:sz w:val="21"/>
                <w:szCs w:val="21"/>
              </w:rPr>
            </w:pPr>
          </w:p>
        </w:tc>
      </w:tr>
      <w:tr w14:paraId="229D2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53E8AAF9">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11:25-11:40</w:t>
            </w:r>
          </w:p>
        </w:tc>
        <w:tc>
          <w:tcPr>
            <w:tcW w:w="930" w:type="dxa"/>
            <w:tcBorders>
              <w:top w:val="single" w:color="auto" w:sz="4" w:space="0"/>
              <w:left w:val="single" w:color="auto" w:sz="4" w:space="0"/>
              <w:bottom w:val="single" w:color="auto" w:sz="4" w:space="0"/>
              <w:right w:val="single" w:color="auto" w:sz="4" w:space="0"/>
            </w:tcBorders>
            <w:vAlign w:val="center"/>
          </w:tcPr>
          <w:p w14:paraId="05ACF0A6">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OL07</w:t>
            </w:r>
          </w:p>
        </w:tc>
        <w:tc>
          <w:tcPr>
            <w:tcW w:w="1905" w:type="dxa"/>
            <w:tcBorders>
              <w:top w:val="single" w:color="auto" w:sz="4" w:space="0"/>
              <w:left w:val="single" w:color="auto" w:sz="4" w:space="0"/>
              <w:bottom w:val="single" w:color="auto" w:sz="4" w:space="0"/>
              <w:right w:val="single" w:color="auto" w:sz="4" w:space="0"/>
            </w:tcBorders>
            <w:vAlign w:val="center"/>
          </w:tcPr>
          <w:p w14:paraId="1338FB26">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黄仪有</w:t>
            </w:r>
          </w:p>
          <w:p w14:paraId="201B20C2">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（海南大学）</w:t>
            </w:r>
          </w:p>
        </w:tc>
        <w:tc>
          <w:tcPr>
            <w:tcW w:w="3150" w:type="dxa"/>
            <w:tcBorders>
              <w:top w:val="single" w:color="auto" w:sz="4" w:space="0"/>
              <w:left w:val="single" w:color="auto" w:sz="4" w:space="0"/>
              <w:bottom w:val="single" w:color="auto" w:sz="4" w:space="0"/>
              <w:right w:val="single" w:color="auto" w:sz="4" w:space="0"/>
            </w:tcBorders>
            <w:vAlign w:val="center"/>
          </w:tcPr>
          <w:p w14:paraId="2C9B9B41">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天然产物来源PDE4抑制剂的发现及其抗肺纤维化作用研究</w:t>
            </w:r>
          </w:p>
        </w:tc>
        <w:tc>
          <w:tcPr>
            <w:tcW w:w="884" w:type="dxa"/>
            <w:vMerge w:val="restart"/>
            <w:tcBorders>
              <w:top w:val="nil"/>
              <w:left w:val="single" w:color="auto" w:sz="4" w:space="0"/>
              <w:right w:val="single" w:color="auto" w:sz="4" w:space="0"/>
            </w:tcBorders>
            <w:vAlign w:val="center"/>
          </w:tcPr>
          <w:p w14:paraId="18CF699F">
            <w:pPr>
              <w:widowControl/>
              <w:spacing w:after="0" w:line="240" w:lineRule="auto"/>
              <w:rPr>
                <w:rFonts w:ascii="微软雅黑" w:hAnsi="微软雅黑" w:eastAsia="微软雅黑" w:cs="Times New Roman"/>
                <w:sz w:val="21"/>
                <w:szCs w:val="21"/>
              </w:rPr>
            </w:pPr>
            <w:r>
              <w:rPr>
                <w:rFonts w:hint="eastAsia" w:ascii="微软雅黑" w:hAnsi="微软雅黑" w:eastAsia="微软雅黑" w:cs="Times New Roman"/>
                <w:sz w:val="21"/>
                <w:szCs w:val="21"/>
              </w:rPr>
              <w:t>石东磊</w:t>
            </w:r>
          </w:p>
        </w:tc>
      </w:tr>
      <w:tr w14:paraId="2693C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2830554">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11:40-11:55</w:t>
            </w:r>
          </w:p>
        </w:tc>
        <w:tc>
          <w:tcPr>
            <w:tcW w:w="930" w:type="dxa"/>
            <w:tcBorders>
              <w:top w:val="single" w:color="auto" w:sz="4" w:space="0"/>
              <w:left w:val="single" w:color="auto" w:sz="4" w:space="0"/>
              <w:bottom w:val="single" w:color="auto" w:sz="4" w:space="0"/>
              <w:right w:val="single" w:color="auto" w:sz="4" w:space="0"/>
            </w:tcBorders>
            <w:vAlign w:val="center"/>
          </w:tcPr>
          <w:p w14:paraId="31C85179">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OL08</w:t>
            </w:r>
          </w:p>
        </w:tc>
        <w:tc>
          <w:tcPr>
            <w:tcW w:w="1905" w:type="dxa"/>
            <w:tcBorders>
              <w:top w:val="single" w:color="auto" w:sz="4" w:space="0"/>
              <w:left w:val="single" w:color="auto" w:sz="4" w:space="0"/>
              <w:bottom w:val="single" w:color="auto" w:sz="4" w:space="0"/>
              <w:right w:val="single" w:color="auto" w:sz="4" w:space="0"/>
            </w:tcBorders>
            <w:vAlign w:val="center"/>
          </w:tcPr>
          <w:p w14:paraId="0047A9B6">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蓝文健</w:t>
            </w:r>
          </w:p>
          <w:p w14:paraId="58772606">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（中山大学）</w:t>
            </w:r>
          </w:p>
        </w:tc>
        <w:tc>
          <w:tcPr>
            <w:tcW w:w="3150" w:type="dxa"/>
            <w:tcBorders>
              <w:top w:val="single" w:color="auto" w:sz="4" w:space="0"/>
              <w:left w:val="single" w:color="auto" w:sz="4" w:space="0"/>
              <w:bottom w:val="single" w:color="auto" w:sz="4" w:space="0"/>
              <w:right w:val="single" w:color="auto" w:sz="4" w:space="0"/>
            </w:tcBorders>
            <w:vAlign w:val="center"/>
          </w:tcPr>
          <w:p w14:paraId="73FB05D1">
            <w:pPr>
              <w:spacing w:before="50" w:after="50" w:line="240" w:lineRule="exact"/>
              <w:jc w:val="center"/>
              <w:rPr>
                <w:rFonts w:ascii="微软雅黑" w:hAnsi="微软雅黑" w:eastAsia="微软雅黑" w:cs="Times New Roman"/>
                <w:sz w:val="21"/>
                <w:szCs w:val="21"/>
              </w:rPr>
            </w:pPr>
            <w:r>
              <w:rPr>
                <w:rFonts w:hint="eastAsia" w:ascii="微软雅黑" w:hAnsi="微软雅黑" w:eastAsia="微软雅黑" w:cs="Times New Roman"/>
                <w:sz w:val="21"/>
                <w:szCs w:val="21"/>
              </w:rPr>
              <w:t>南海深海真菌来源新型β-咔啉生物碱的发现及其抗肺纤维化活性研究</w:t>
            </w:r>
          </w:p>
        </w:tc>
        <w:tc>
          <w:tcPr>
            <w:tcW w:w="884" w:type="dxa"/>
            <w:vMerge w:val="continue"/>
            <w:tcBorders>
              <w:left w:val="single" w:color="auto" w:sz="4" w:space="0"/>
              <w:bottom w:val="single" w:color="auto" w:sz="4" w:space="0"/>
              <w:right w:val="single" w:color="auto" w:sz="4" w:space="0"/>
            </w:tcBorders>
            <w:vAlign w:val="center"/>
          </w:tcPr>
          <w:p w14:paraId="60815CDB">
            <w:pPr>
              <w:widowControl/>
              <w:spacing w:after="0" w:line="240" w:lineRule="auto"/>
              <w:rPr>
                <w:rFonts w:ascii="微软雅黑" w:hAnsi="微软雅黑" w:eastAsia="微软雅黑" w:cs="Times New Roman"/>
                <w:sz w:val="21"/>
                <w:szCs w:val="21"/>
              </w:rPr>
            </w:pPr>
          </w:p>
        </w:tc>
      </w:tr>
    </w:tbl>
    <w:p w14:paraId="169BB6F9">
      <w:pPr>
        <w:widowControl/>
        <w:rPr>
          <w:rFonts w:ascii="微软雅黑" w:hAnsi="微软雅黑" w:eastAsia="微软雅黑" w:cs="Times New Roman"/>
          <w:b/>
          <w:bCs/>
          <w:color w:val="C00000"/>
          <w:sz w:val="21"/>
          <w:szCs w:val="21"/>
        </w:rPr>
      </w:pPr>
      <w:r>
        <w:rPr>
          <w:rFonts w:ascii="微软雅黑" w:hAnsi="微软雅黑" w:eastAsia="微软雅黑" w:cs="Times New Roman"/>
          <w:b/>
          <w:bCs/>
          <w:color w:val="C00000"/>
          <w:sz w:val="21"/>
          <w:szCs w:val="21"/>
        </w:rPr>
        <w:br w:type="page"/>
      </w:r>
    </w:p>
    <w:p w14:paraId="57949BD6">
      <w:pPr>
        <w:spacing w:before="156" w:beforeLines="50" w:after="156" w:afterLines="50" w:line="240" w:lineRule="exact"/>
        <w:jc w:val="center"/>
        <w:rPr>
          <w:rFonts w:ascii="微软雅黑" w:hAnsi="微软雅黑" w:eastAsia="微软雅黑" w:cs="Times New Roman"/>
          <w:b/>
          <w:bCs/>
          <w:color w:val="C00000"/>
          <w:sz w:val="24"/>
        </w:rPr>
      </w:pPr>
      <w:r>
        <w:rPr>
          <w:rFonts w:ascii="微软雅黑" w:hAnsi="微软雅黑" w:eastAsia="微软雅黑" w:cs="Times New Roman"/>
          <w:b/>
          <w:bCs/>
          <w:color w:val="C00000"/>
          <w:sz w:val="24"/>
          <w:lang w:val="zh-CN"/>
        </w:rPr>
        <mc:AlternateContent>
          <mc:Choice Requires="wps">
            <w:drawing>
              <wp:anchor distT="0" distB="0" distL="114300" distR="114300" simplePos="0" relativeHeight="251666432" behindDoc="0" locked="0" layoutInCell="1" allowOverlap="1">
                <wp:simplePos x="0" y="0"/>
                <wp:positionH relativeFrom="column">
                  <wp:posOffset>-29845</wp:posOffset>
                </wp:positionH>
                <wp:positionV relativeFrom="paragraph">
                  <wp:posOffset>194945</wp:posOffset>
                </wp:positionV>
                <wp:extent cx="5345430" cy="0"/>
                <wp:effectExtent l="0" t="0" r="0" b="0"/>
                <wp:wrapNone/>
                <wp:docPr id="8" name="直接连接符 1"/>
                <wp:cNvGraphicFramePr/>
                <a:graphic xmlns:a="http://schemas.openxmlformats.org/drawingml/2006/main">
                  <a:graphicData uri="http://schemas.microsoft.com/office/word/2010/wordprocessingShape">
                    <wps:wsp>
                      <wps:cNvCnPr/>
                      <wps:spPr>
                        <a:xfrm flipV="1">
                          <a:off x="0" y="0"/>
                          <a:ext cx="53454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 o:spid="_x0000_s1026" o:spt="20" style="position:absolute;left:0pt;flip:y;margin-left:-2.35pt;margin-top:15.35pt;height:0pt;width:420.9pt;z-index:251666432;mso-width-relative:page;mso-height-relative:page;" filled="f" stroked="t" coordsize="21600,21600" o:gfxdata="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04bbXV&#10;AAAACAEAAA8AAAAAAAAAAQAgAAAAIgAAAGRycy9kb3ducmV2LnhtbFBLAQIUABQAAAAIAIdO4kCA&#10;pycx6gEAALwDAAAOAAAAAAAAAAEAIAAAACQBAABkcnMvZTJvRG9jLnhtbFBLBQYAAAAABgAGAFkB&#10;AACABQAAAAA=&#10;">
                <v:fill on="f" focussize="0,0"/>
                <v:stroke weight="1pt" color="#000000 [3213]" miterlimit="8" joinstyle="miter"/>
                <v:imagedata o:title=""/>
                <o:lock v:ext="edit" aspectratio="f"/>
              </v:line>
            </w:pict>
          </mc:Fallback>
        </mc:AlternateContent>
      </w:r>
      <w:r>
        <w:rPr>
          <w:rFonts w:ascii="微软雅黑" w:hAnsi="微软雅黑" w:eastAsia="微软雅黑" w:cs="Times New Roman"/>
          <w:b/>
          <w:bCs/>
          <w:color w:val="C00000"/>
          <w:sz w:val="24"/>
        </w:rPr>
        <w:t>分会场</w:t>
      </w:r>
      <w:r>
        <w:rPr>
          <w:rFonts w:hint="eastAsia" w:ascii="微软雅黑" w:hAnsi="微软雅黑" w:eastAsia="微软雅黑" w:cs="Times New Roman"/>
          <w:b/>
          <w:bCs/>
          <w:color w:val="C00000"/>
          <w:sz w:val="24"/>
        </w:rPr>
        <w:t>9</w:t>
      </w:r>
      <w:r>
        <w:rPr>
          <w:rFonts w:ascii="微软雅黑" w:hAnsi="微软雅黑" w:eastAsia="微软雅黑" w:cs="Times New Roman"/>
          <w:b/>
          <w:bCs/>
          <w:color w:val="C00000"/>
          <w:sz w:val="24"/>
        </w:rPr>
        <w:t>—天然药物及中药民族药的原创性开发</w:t>
      </w:r>
    </w:p>
    <w:p w14:paraId="49EDC951">
      <w:pPr>
        <w:spacing w:before="156" w:beforeLines="50" w:after="156" w:afterLines="50" w:line="240" w:lineRule="exact"/>
        <w:ind w:firstLine="422" w:firstLineChars="200"/>
        <w:rPr>
          <w:rFonts w:ascii="微软雅黑" w:hAnsi="微软雅黑" w:eastAsia="微软雅黑" w:cs="Times New Roman"/>
          <w:b/>
          <w:bCs/>
          <w:sz w:val="21"/>
          <w:szCs w:val="21"/>
        </w:rPr>
      </w:pPr>
      <w:r>
        <w:rPr>
          <w:rFonts w:ascii="微软雅黑" w:hAnsi="微软雅黑" w:eastAsia="微软雅黑" w:cs="Times New Roman"/>
          <w:b/>
          <w:bCs/>
          <w:sz w:val="21"/>
          <w:szCs w:val="21"/>
        </w:rPr>
        <w:t>会场主席</w:t>
      </w:r>
      <w:r>
        <w:rPr>
          <w:rFonts w:hint="eastAsia" w:ascii="微软雅黑" w:hAnsi="微软雅黑" w:eastAsia="微软雅黑" w:cs="Times New Roman"/>
          <w:b/>
          <w:bCs/>
          <w:sz w:val="21"/>
          <w:szCs w:val="21"/>
        </w:rPr>
        <w:t>：谭仁祥、叶文才、张勇慧、崔孙良</w:t>
      </w:r>
    </w:p>
    <w:p w14:paraId="02A88205">
      <w:pPr>
        <w:spacing w:before="156" w:beforeLines="50" w:after="156" w:afterLines="50" w:line="240" w:lineRule="exact"/>
        <w:ind w:firstLine="422" w:firstLineChars="200"/>
        <w:rPr>
          <w:rFonts w:ascii="微软雅黑" w:hAnsi="微软雅黑" w:eastAsia="微软雅黑" w:cs="Times New Roman"/>
          <w:b/>
          <w:bCs/>
          <w:sz w:val="21"/>
          <w:szCs w:val="21"/>
        </w:rPr>
      </w:pPr>
      <w:r>
        <w:rPr>
          <w:rFonts w:ascii="微软雅黑" w:hAnsi="微软雅黑" w:eastAsia="微软雅黑" w:cs="Times New Roman"/>
          <w:b/>
          <w:bCs/>
          <w:sz w:val="21"/>
          <w:szCs w:val="21"/>
        </w:rPr>
        <w:t>会场联系人：</w:t>
      </w:r>
      <w:r>
        <w:rPr>
          <w:rFonts w:hint="eastAsia" w:ascii="微软雅黑" w:hAnsi="微软雅黑" w:eastAsia="微软雅黑" w:cs="Times New Roman"/>
          <w:b/>
          <w:bCs/>
          <w:sz w:val="21"/>
          <w:szCs w:val="21"/>
        </w:rPr>
        <w:t>王凯波、黄玲、齐晶晶</w:t>
      </w:r>
    </w:p>
    <w:tbl>
      <w:tblPr>
        <w:tblStyle w:val="7"/>
        <w:tblW w:w="8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3"/>
        <w:gridCol w:w="811"/>
        <w:gridCol w:w="2027"/>
        <w:gridCol w:w="3417"/>
        <w:gridCol w:w="907"/>
      </w:tblGrid>
      <w:tr w14:paraId="7F35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55" w:type="dxa"/>
            <w:gridSpan w:val="5"/>
            <w:shd w:val="clear" w:color="auto" w:fill="D0CECE" w:themeFill="background2" w:themeFillShade="E6"/>
            <w:vAlign w:val="center"/>
          </w:tcPr>
          <w:p w14:paraId="22CE7D36">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11月07日下午</w:t>
            </w:r>
          </w:p>
        </w:tc>
      </w:tr>
      <w:tr w14:paraId="5A5FD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214885D7">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时间</w:t>
            </w:r>
          </w:p>
        </w:tc>
        <w:tc>
          <w:tcPr>
            <w:tcW w:w="811" w:type="dxa"/>
            <w:vAlign w:val="center"/>
          </w:tcPr>
          <w:p w14:paraId="2312EA78">
            <w:pPr>
              <w:spacing w:before="50" w:after="50" w:line="240" w:lineRule="exact"/>
              <w:jc w:val="center"/>
              <w:rPr>
                <w:rFonts w:ascii="微软雅黑" w:hAnsi="微软雅黑" w:eastAsia="微软雅黑" w:cs="Times New Roman"/>
                <w:b/>
                <w:kern w:val="0"/>
                <w:sz w:val="21"/>
                <w:szCs w:val="21"/>
                <w14:ligatures w14:val="none"/>
              </w:rPr>
            </w:pPr>
            <w:r>
              <w:rPr>
                <w:rFonts w:hint="eastAsia" w:ascii="微软雅黑" w:hAnsi="微软雅黑" w:eastAsia="微软雅黑" w:cs="Times New Roman"/>
                <w:b/>
                <w:kern w:val="0"/>
                <w:sz w:val="21"/>
                <w:szCs w:val="21"/>
                <w14:ligatures w14:val="none"/>
              </w:rPr>
              <w:t>序号</w:t>
            </w:r>
          </w:p>
        </w:tc>
        <w:tc>
          <w:tcPr>
            <w:tcW w:w="2027" w:type="dxa"/>
            <w:vAlign w:val="center"/>
          </w:tcPr>
          <w:p w14:paraId="2651B2C9">
            <w:pPr>
              <w:spacing w:before="50" w:after="50" w:line="240" w:lineRule="exact"/>
              <w:jc w:val="center"/>
              <w:rPr>
                <w:rFonts w:ascii="微软雅黑" w:hAnsi="微软雅黑" w:eastAsia="微软雅黑" w:cs="Times New Roman"/>
                <w:b/>
                <w:kern w:val="0"/>
                <w:sz w:val="21"/>
                <w:szCs w:val="21"/>
                <w14:ligatures w14:val="none"/>
              </w:rPr>
            </w:pPr>
            <w:r>
              <w:rPr>
                <w:rFonts w:hint="eastAsia" w:ascii="微软雅黑" w:hAnsi="微软雅黑" w:eastAsia="微软雅黑" w:cs="Times New Roman"/>
                <w:b/>
                <w:kern w:val="0"/>
                <w:sz w:val="21"/>
                <w:szCs w:val="21"/>
                <w14:ligatures w14:val="none"/>
              </w:rPr>
              <w:t>报告人</w:t>
            </w:r>
          </w:p>
        </w:tc>
        <w:tc>
          <w:tcPr>
            <w:tcW w:w="3417" w:type="dxa"/>
            <w:vAlign w:val="center"/>
          </w:tcPr>
          <w:p w14:paraId="71B10601">
            <w:pPr>
              <w:spacing w:before="50" w:after="50" w:line="240" w:lineRule="exact"/>
              <w:jc w:val="center"/>
              <w:rPr>
                <w:rFonts w:ascii="微软雅黑" w:hAnsi="微软雅黑" w:eastAsia="微软雅黑" w:cs="Times New Roman"/>
                <w:b/>
                <w:kern w:val="0"/>
                <w:sz w:val="21"/>
                <w:szCs w:val="21"/>
                <w14:ligatures w14:val="none"/>
              </w:rPr>
            </w:pPr>
            <w:r>
              <w:rPr>
                <w:rFonts w:hint="eastAsia" w:ascii="微软雅黑" w:hAnsi="微软雅黑" w:eastAsia="微软雅黑" w:cs="Times New Roman"/>
                <w:b/>
                <w:kern w:val="0"/>
                <w:sz w:val="21"/>
                <w:szCs w:val="21"/>
                <w14:ligatures w14:val="none"/>
              </w:rPr>
              <w:t>报告题目</w:t>
            </w:r>
          </w:p>
        </w:tc>
        <w:tc>
          <w:tcPr>
            <w:tcW w:w="907" w:type="dxa"/>
            <w:vAlign w:val="center"/>
          </w:tcPr>
          <w:p w14:paraId="613AC611">
            <w:pPr>
              <w:spacing w:before="50" w:after="50" w:line="240" w:lineRule="exact"/>
              <w:jc w:val="center"/>
              <w:rPr>
                <w:rFonts w:ascii="微软雅黑" w:hAnsi="微软雅黑" w:eastAsia="微软雅黑" w:cs="Times New Roman"/>
                <w:b/>
                <w:kern w:val="0"/>
                <w:sz w:val="21"/>
                <w:szCs w:val="21"/>
                <w14:ligatures w14:val="none"/>
              </w:rPr>
            </w:pPr>
            <w:r>
              <w:rPr>
                <w:rFonts w:hint="eastAsia" w:ascii="微软雅黑" w:hAnsi="微软雅黑" w:eastAsia="微软雅黑" w:cs="Times New Roman"/>
                <w:b/>
                <w:kern w:val="0"/>
                <w:sz w:val="21"/>
                <w:szCs w:val="21"/>
                <w14:ligatures w14:val="none"/>
              </w:rPr>
              <w:t>主持人</w:t>
            </w:r>
          </w:p>
        </w:tc>
      </w:tr>
      <w:tr w14:paraId="13C41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75986FB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13:00-13:20</w:t>
            </w:r>
          </w:p>
        </w:tc>
        <w:tc>
          <w:tcPr>
            <w:tcW w:w="811" w:type="dxa"/>
            <w:vAlign w:val="center"/>
          </w:tcPr>
          <w:p w14:paraId="24B8AD7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IL01</w:t>
            </w:r>
          </w:p>
        </w:tc>
        <w:tc>
          <w:tcPr>
            <w:tcW w:w="2027" w:type="dxa"/>
            <w:vAlign w:val="center"/>
          </w:tcPr>
          <w:p w14:paraId="100A8FE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宋少江</w:t>
            </w:r>
          </w:p>
          <w:p w14:paraId="30055C1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（辽宁中医药大学）</w:t>
            </w:r>
          </w:p>
        </w:tc>
        <w:tc>
          <w:tcPr>
            <w:tcW w:w="3417" w:type="dxa"/>
            <w:vAlign w:val="center"/>
          </w:tcPr>
          <w:p w14:paraId="7EDBFFA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几类天然药物活性成分定向挖掘、结构修饰和合成研究</w:t>
            </w:r>
          </w:p>
        </w:tc>
        <w:tc>
          <w:tcPr>
            <w:tcW w:w="907" w:type="dxa"/>
            <w:vMerge w:val="restart"/>
            <w:vAlign w:val="center"/>
          </w:tcPr>
          <w:p w14:paraId="48DA569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叶文才</w:t>
            </w:r>
          </w:p>
        </w:tc>
      </w:tr>
      <w:tr w14:paraId="38057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5EB45B0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13:20-13:40</w:t>
            </w:r>
          </w:p>
        </w:tc>
        <w:tc>
          <w:tcPr>
            <w:tcW w:w="811" w:type="dxa"/>
            <w:vAlign w:val="center"/>
          </w:tcPr>
          <w:p w14:paraId="69A1739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IL02</w:t>
            </w:r>
          </w:p>
        </w:tc>
        <w:tc>
          <w:tcPr>
            <w:tcW w:w="2027" w:type="dxa"/>
            <w:vAlign w:val="center"/>
          </w:tcPr>
          <w:p w14:paraId="15099F9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普诺·白玛丹增</w:t>
            </w:r>
          </w:p>
          <w:p w14:paraId="7545C44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（中国科学院昆明植物研究所）</w:t>
            </w:r>
          </w:p>
        </w:tc>
        <w:tc>
          <w:tcPr>
            <w:tcW w:w="3417" w:type="dxa"/>
            <w:vAlign w:val="center"/>
          </w:tcPr>
          <w:p w14:paraId="62304A0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独特药用植物资源中新颖先导分子的发现</w:t>
            </w:r>
          </w:p>
        </w:tc>
        <w:tc>
          <w:tcPr>
            <w:tcW w:w="907" w:type="dxa"/>
            <w:vMerge w:val="continue"/>
            <w:vAlign w:val="center"/>
          </w:tcPr>
          <w:p w14:paraId="2FD1E8CF">
            <w:pPr>
              <w:spacing w:before="50" w:after="50" w:line="240" w:lineRule="exact"/>
              <w:jc w:val="center"/>
              <w:rPr>
                <w:rFonts w:ascii="微软雅黑" w:hAnsi="微软雅黑" w:eastAsia="微软雅黑" w:cs="Times New Roman"/>
                <w:kern w:val="0"/>
                <w:sz w:val="21"/>
                <w:szCs w:val="21"/>
                <w14:ligatures w14:val="none"/>
              </w:rPr>
            </w:pPr>
          </w:p>
        </w:tc>
      </w:tr>
      <w:tr w14:paraId="4051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39A4392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13:40-14:00</w:t>
            </w:r>
          </w:p>
        </w:tc>
        <w:tc>
          <w:tcPr>
            <w:tcW w:w="811" w:type="dxa"/>
            <w:vAlign w:val="center"/>
          </w:tcPr>
          <w:p w14:paraId="5B0B2A9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IL03</w:t>
            </w:r>
          </w:p>
        </w:tc>
        <w:tc>
          <w:tcPr>
            <w:tcW w:w="2027" w:type="dxa"/>
            <w:vAlign w:val="center"/>
          </w:tcPr>
          <w:p w14:paraId="72ABC94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杨  明</w:t>
            </w:r>
          </w:p>
          <w:p w14:paraId="0837122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（江西中医药大学）</w:t>
            </w:r>
          </w:p>
        </w:tc>
        <w:tc>
          <w:tcPr>
            <w:tcW w:w="3417" w:type="dxa"/>
            <w:vAlign w:val="center"/>
          </w:tcPr>
          <w:p w14:paraId="58C37C3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传统中药炮制蕴藏的药物化学转化与调控智慧</w:t>
            </w:r>
          </w:p>
        </w:tc>
        <w:tc>
          <w:tcPr>
            <w:tcW w:w="907" w:type="dxa"/>
            <w:vMerge w:val="continue"/>
            <w:vAlign w:val="center"/>
          </w:tcPr>
          <w:p w14:paraId="32C37956">
            <w:pPr>
              <w:spacing w:before="50" w:after="50" w:line="240" w:lineRule="exact"/>
              <w:jc w:val="center"/>
              <w:rPr>
                <w:rFonts w:ascii="微软雅黑" w:hAnsi="微软雅黑" w:eastAsia="微软雅黑" w:cs="Times New Roman"/>
                <w:kern w:val="0"/>
                <w:sz w:val="21"/>
                <w:szCs w:val="21"/>
                <w14:ligatures w14:val="none"/>
              </w:rPr>
            </w:pPr>
          </w:p>
        </w:tc>
      </w:tr>
      <w:tr w14:paraId="1E87F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0FB4510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14:00-14:20</w:t>
            </w:r>
          </w:p>
        </w:tc>
        <w:tc>
          <w:tcPr>
            <w:tcW w:w="811" w:type="dxa"/>
            <w:vAlign w:val="center"/>
          </w:tcPr>
          <w:p w14:paraId="4B89930D">
            <w:pPr>
              <w:spacing w:before="50" w:after="50" w:line="240" w:lineRule="exact"/>
              <w:jc w:val="center"/>
              <w:rPr>
                <w:rFonts w:ascii="微软雅黑" w:hAnsi="微软雅黑" w:eastAsia="微软雅黑" w:cs="Times New Roman"/>
                <w:kern w:val="0"/>
                <w:sz w:val="21"/>
                <w:szCs w:val="21"/>
                <w14:ligatures w14:val="none"/>
              </w:rPr>
            </w:pPr>
            <w:bookmarkStart w:id="38" w:name="OLE_LINK15"/>
            <w:r>
              <w:rPr>
                <w:rFonts w:hint="eastAsia" w:ascii="微软雅黑" w:hAnsi="微软雅黑" w:eastAsia="微软雅黑" w:cs="Times New Roman"/>
                <w:kern w:val="0"/>
                <w:sz w:val="21"/>
                <w:szCs w:val="21"/>
                <w14:ligatures w14:val="none"/>
              </w:rPr>
              <w:t>IL0</w:t>
            </w:r>
            <w:bookmarkEnd w:id="38"/>
            <w:r>
              <w:rPr>
                <w:rFonts w:hint="eastAsia" w:ascii="微软雅黑" w:hAnsi="微软雅黑" w:eastAsia="微软雅黑" w:cs="Times New Roman"/>
                <w:kern w:val="0"/>
                <w:sz w:val="21"/>
                <w:szCs w:val="21"/>
                <w14:ligatures w14:val="none"/>
              </w:rPr>
              <w:t>4</w:t>
            </w:r>
          </w:p>
        </w:tc>
        <w:tc>
          <w:tcPr>
            <w:tcW w:w="2027" w:type="dxa"/>
            <w:vAlign w:val="center"/>
          </w:tcPr>
          <w:p w14:paraId="2A5C08E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李闯创</w:t>
            </w:r>
          </w:p>
          <w:p w14:paraId="24D5DCF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（南方科技大学）</w:t>
            </w:r>
          </w:p>
        </w:tc>
        <w:tc>
          <w:tcPr>
            <w:tcW w:w="3417" w:type="dxa"/>
            <w:vAlign w:val="center"/>
          </w:tcPr>
          <w:p w14:paraId="384CE85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桥环天然产物全合成</w:t>
            </w:r>
          </w:p>
        </w:tc>
        <w:tc>
          <w:tcPr>
            <w:tcW w:w="907" w:type="dxa"/>
            <w:vMerge w:val="restart"/>
            <w:vAlign w:val="center"/>
          </w:tcPr>
          <w:p w14:paraId="79FA03E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许 敏</w:t>
            </w:r>
          </w:p>
        </w:tc>
      </w:tr>
      <w:tr w14:paraId="1D71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5906035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14:20-14:35</w:t>
            </w:r>
          </w:p>
        </w:tc>
        <w:tc>
          <w:tcPr>
            <w:tcW w:w="811" w:type="dxa"/>
            <w:vAlign w:val="center"/>
          </w:tcPr>
          <w:p w14:paraId="774D9D7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OL01</w:t>
            </w:r>
          </w:p>
        </w:tc>
        <w:tc>
          <w:tcPr>
            <w:tcW w:w="2027" w:type="dxa"/>
            <w:vAlign w:val="center"/>
          </w:tcPr>
          <w:p w14:paraId="28162F6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黎后华</w:t>
            </w:r>
          </w:p>
          <w:p w14:paraId="2554D80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（北京大学）</w:t>
            </w:r>
          </w:p>
        </w:tc>
        <w:tc>
          <w:tcPr>
            <w:tcW w:w="3417" w:type="dxa"/>
            <w:vAlign w:val="center"/>
          </w:tcPr>
          <w:p w14:paraId="5DBFCEB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天然产物多样性合成及功能解析</w:t>
            </w:r>
          </w:p>
        </w:tc>
        <w:tc>
          <w:tcPr>
            <w:tcW w:w="907" w:type="dxa"/>
            <w:vMerge w:val="continue"/>
            <w:vAlign w:val="center"/>
          </w:tcPr>
          <w:p w14:paraId="0EB7DF71">
            <w:pPr>
              <w:spacing w:before="50" w:after="50" w:line="240" w:lineRule="exact"/>
              <w:jc w:val="center"/>
              <w:rPr>
                <w:rFonts w:ascii="微软雅黑" w:hAnsi="微软雅黑" w:eastAsia="微软雅黑" w:cs="Times New Roman"/>
                <w:kern w:val="0"/>
                <w:sz w:val="21"/>
                <w:szCs w:val="21"/>
                <w14:ligatures w14:val="none"/>
              </w:rPr>
            </w:pPr>
          </w:p>
        </w:tc>
      </w:tr>
      <w:tr w14:paraId="60677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2049A3E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14:35-14:50</w:t>
            </w:r>
          </w:p>
        </w:tc>
        <w:tc>
          <w:tcPr>
            <w:tcW w:w="811" w:type="dxa"/>
            <w:vAlign w:val="center"/>
          </w:tcPr>
          <w:p w14:paraId="424CEFA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OL02</w:t>
            </w:r>
          </w:p>
        </w:tc>
        <w:tc>
          <w:tcPr>
            <w:tcW w:w="2027" w:type="dxa"/>
            <w:vAlign w:val="center"/>
          </w:tcPr>
          <w:p w14:paraId="2746F99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姚广民</w:t>
            </w:r>
          </w:p>
          <w:p w14:paraId="2E98FD4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(新疆医科大学)</w:t>
            </w:r>
          </w:p>
        </w:tc>
        <w:tc>
          <w:tcPr>
            <w:tcW w:w="3417" w:type="dxa"/>
            <w:vAlign w:val="center"/>
          </w:tcPr>
          <w:p w14:paraId="052F569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非阿片类强效镇痛剂的发现研究</w:t>
            </w:r>
          </w:p>
        </w:tc>
        <w:tc>
          <w:tcPr>
            <w:tcW w:w="907" w:type="dxa"/>
            <w:vMerge w:val="continue"/>
            <w:vAlign w:val="center"/>
          </w:tcPr>
          <w:p w14:paraId="300876DD">
            <w:pPr>
              <w:spacing w:before="50" w:after="50" w:line="240" w:lineRule="exact"/>
              <w:jc w:val="center"/>
              <w:rPr>
                <w:rFonts w:ascii="微软雅黑" w:hAnsi="微软雅黑" w:eastAsia="微软雅黑" w:cs="Times New Roman"/>
                <w:kern w:val="0"/>
                <w:sz w:val="21"/>
                <w:szCs w:val="21"/>
                <w14:ligatures w14:val="none"/>
              </w:rPr>
            </w:pPr>
          </w:p>
        </w:tc>
      </w:tr>
      <w:tr w14:paraId="2DFF8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1414A22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14:50-15:05</w:t>
            </w:r>
          </w:p>
        </w:tc>
        <w:tc>
          <w:tcPr>
            <w:tcW w:w="811" w:type="dxa"/>
            <w:vAlign w:val="center"/>
          </w:tcPr>
          <w:p w14:paraId="7A88F5E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OL03</w:t>
            </w:r>
          </w:p>
        </w:tc>
        <w:tc>
          <w:tcPr>
            <w:tcW w:w="2027" w:type="dxa"/>
            <w:tcBorders>
              <w:top w:val="single" w:color="auto" w:sz="4" w:space="0"/>
              <w:left w:val="single" w:color="auto" w:sz="4" w:space="0"/>
              <w:bottom w:val="single" w:color="auto" w:sz="4" w:space="0"/>
              <w:right w:val="single" w:color="auto" w:sz="4" w:space="0"/>
            </w:tcBorders>
            <w:vAlign w:val="center"/>
          </w:tcPr>
          <w:p w14:paraId="1A65902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张鹏鹏</w:t>
            </w:r>
          </w:p>
          <w:p w14:paraId="6E3B7F6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（浙江大学）</w:t>
            </w:r>
          </w:p>
        </w:tc>
        <w:tc>
          <w:tcPr>
            <w:tcW w:w="3417" w:type="dxa"/>
            <w:tcBorders>
              <w:top w:val="single" w:color="auto" w:sz="4" w:space="0"/>
              <w:left w:val="single" w:color="auto" w:sz="4" w:space="0"/>
              <w:bottom w:val="single" w:color="auto" w:sz="4" w:space="0"/>
              <w:right w:val="single" w:color="auto" w:sz="4" w:space="0"/>
            </w:tcBorders>
            <w:vAlign w:val="center"/>
          </w:tcPr>
          <w:p w14:paraId="6CEBEA6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人工智能辅助的天然产物合成及结构改造</w:t>
            </w:r>
          </w:p>
        </w:tc>
        <w:tc>
          <w:tcPr>
            <w:tcW w:w="907" w:type="dxa"/>
            <w:vMerge w:val="restart"/>
            <w:vAlign w:val="center"/>
          </w:tcPr>
          <w:p w14:paraId="142E2239">
            <w:pPr>
              <w:spacing w:before="50" w:after="50" w:line="240" w:lineRule="exact"/>
              <w:jc w:val="center"/>
              <w:rPr>
                <w:rFonts w:ascii="微软雅黑" w:hAnsi="微软雅黑" w:eastAsia="微软雅黑" w:cs="Times New Roman"/>
                <w:kern w:val="0"/>
                <w:sz w:val="21"/>
                <w:szCs w:val="21"/>
                <w14:ligatures w14:val="none"/>
              </w:rPr>
            </w:pPr>
          </w:p>
          <w:p w14:paraId="65D07FF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苑春茂</w:t>
            </w:r>
          </w:p>
        </w:tc>
      </w:tr>
      <w:tr w14:paraId="27BF0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7176EB1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15:05-15:20</w:t>
            </w:r>
          </w:p>
        </w:tc>
        <w:tc>
          <w:tcPr>
            <w:tcW w:w="811" w:type="dxa"/>
            <w:vAlign w:val="center"/>
          </w:tcPr>
          <w:p w14:paraId="2D0FA25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OL04</w:t>
            </w:r>
          </w:p>
        </w:tc>
        <w:tc>
          <w:tcPr>
            <w:tcW w:w="2027" w:type="dxa"/>
            <w:vAlign w:val="center"/>
          </w:tcPr>
          <w:p w14:paraId="7AE280D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黄  玲</w:t>
            </w:r>
          </w:p>
          <w:p w14:paraId="72A5705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（海南大学）</w:t>
            </w:r>
          </w:p>
        </w:tc>
        <w:tc>
          <w:tcPr>
            <w:tcW w:w="3417" w:type="dxa"/>
            <w:vAlign w:val="center"/>
          </w:tcPr>
          <w:p w14:paraId="1254EA8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南海海洋来源活性先导发现与结构优化</w:t>
            </w:r>
          </w:p>
        </w:tc>
        <w:tc>
          <w:tcPr>
            <w:tcW w:w="907" w:type="dxa"/>
            <w:vMerge w:val="continue"/>
            <w:vAlign w:val="center"/>
          </w:tcPr>
          <w:p w14:paraId="10F119CD">
            <w:pPr>
              <w:spacing w:before="50" w:after="50" w:line="240" w:lineRule="exact"/>
              <w:jc w:val="center"/>
              <w:rPr>
                <w:rFonts w:ascii="微软雅黑" w:hAnsi="微软雅黑" w:eastAsia="微软雅黑" w:cs="Times New Roman"/>
                <w:kern w:val="0"/>
                <w:sz w:val="21"/>
                <w:szCs w:val="21"/>
                <w14:ligatures w14:val="none"/>
              </w:rPr>
            </w:pPr>
          </w:p>
        </w:tc>
      </w:tr>
      <w:tr w14:paraId="1BDB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4ABB90B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15:20-15:30</w:t>
            </w:r>
          </w:p>
        </w:tc>
        <w:tc>
          <w:tcPr>
            <w:tcW w:w="7162" w:type="dxa"/>
            <w:gridSpan w:val="4"/>
            <w:vAlign w:val="center"/>
          </w:tcPr>
          <w:p w14:paraId="66F1A476">
            <w:pPr>
              <w:spacing w:before="50" w:after="50" w:line="240" w:lineRule="exact"/>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lang w:eastAsia="zh-CN"/>
                <w14:ligatures w14:val="none"/>
              </w:rPr>
              <w:t>休息</w:t>
            </w:r>
          </w:p>
        </w:tc>
      </w:tr>
      <w:tr w14:paraId="0CC05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048D26A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15:30-15:50</w:t>
            </w:r>
          </w:p>
        </w:tc>
        <w:tc>
          <w:tcPr>
            <w:tcW w:w="811" w:type="dxa"/>
            <w:vAlign w:val="center"/>
          </w:tcPr>
          <w:p w14:paraId="2D0C30E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IL05</w:t>
            </w:r>
          </w:p>
        </w:tc>
        <w:tc>
          <w:tcPr>
            <w:tcW w:w="2027" w:type="dxa"/>
            <w:vAlign w:val="center"/>
          </w:tcPr>
          <w:p w14:paraId="39065BE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胡立宏</w:t>
            </w:r>
          </w:p>
          <w:p w14:paraId="0947E97D">
            <w:pPr>
              <w:spacing w:before="50" w:after="50" w:line="240" w:lineRule="exact"/>
              <w:jc w:val="both"/>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（南京中医药大学）</w:t>
            </w:r>
          </w:p>
        </w:tc>
        <w:tc>
          <w:tcPr>
            <w:tcW w:w="3417" w:type="dxa"/>
            <w:vAlign w:val="center"/>
          </w:tcPr>
          <w:p w14:paraId="1B8481C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基于青黛“抗炎-修复”协同效应的抗UC新药开发</w:t>
            </w:r>
          </w:p>
        </w:tc>
        <w:tc>
          <w:tcPr>
            <w:tcW w:w="907" w:type="dxa"/>
            <w:vMerge w:val="restart"/>
            <w:vAlign w:val="center"/>
          </w:tcPr>
          <w:p w14:paraId="1836C0B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张勇慧</w:t>
            </w:r>
          </w:p>
        </w:tc>
      </w:tr>
      <w:tr w14:paraId="6AD99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0C9D4DF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15:50-16:10</w:t>
            </w:r>
          </w:p>
        </w:tc>
        <w:tc>
          <w:tcPr>
            <w:tcW w:w="811" w:type="dxa"/>
            <w:vAlign w:val="center"/>
          </w:tcPr>
          <w:p w14:paraId="4C59992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IL06</w:t>
            </w:r>
          </w:p>
        </w:tc>
        <w:tc>
          <w:tcPr>
            <w:tcW w:w="2027" w:type="dxa"/>
            <w:vAlign w:val="center"/>
          </w:tcPr>
          <w:p w14:paraId="3B8C93F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张卫东</w:t>
            </w:r>
          </w:p>
          <w:p w14:paraId="5F03A6B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（海军军医大学）</w:t>
            </w:r>
          </w:p>
        </w:tc>
        <w:tc>
          <w:tcPr>
            <w:tcW w:w="3417" w:type="dxa"/>
            <w:vAlign w:val="center"/>
          </w:tcPr>
          <w:p w14:paraId="4EC5D06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化学生物学与人工智能驱动的天然药物研究</w:t>
            </w:r>
          </w:p>
        </w:tc>
        <w:tc>
          <w:tcPr>
            <w:tcW w:w="907" w:type="dxa"/>
            <w:vMerge w:val="continue"/>
            <w:vAlign w:val="center"/>
          </w:tcPr>
          <w:p w14:paraId="52C3518E">
            <w:pPr>
              <w:spacing w:before="50" w:after="50" w:line="240" w:lineRule="exact"/>
              <w:jc w:val="center"/>
              <w:rPr>
                <w:rFonts w:ascii="微软雅黑" w:hAnsi="微软雅黑" w:eastAsia="微软雅黑" w:cs="Times New Roman"/>
                <w:kern w:val="0"/>
                <w:sz w:val="21"/>
                <w:szCs w:val="21"/>
                <w14:ligatures w14:val="none"/>
              </w:rPr>
            </w:pPr>
          </w:p>
        </w:tc>
      </w:tr>
      <w:tr w14:paraId="595B5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665CE8C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16:10-16:30</w:t>
            </w:r>
          </w:p>
        </w:tc>
        <w:tc>
          <w:tcPr>
            <w:tcW w:w="811" w:type="dxa"/>
            <w:vAlign w:val="center"/>
          </w:tcPr>
          <w:p w14:paraId="37C2ACA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IL07</w:t>
            </w:r>
          </w:p>
        </w:tc>
        <w:tc>
          <w:tcPr>
            <w:tcW w:w="2027" w:type="dxa"/>
            <w:vAlign w:val="center"/>
          </w:tcPr>
          <w:p w14:paraId="0E64B52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王  磊</w:t>
            </w:r>
          </w:p>
          <w:p w14:paraId="3B34980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（暨南大学）</w:t>
            </w:r>
          </w:p>
        </w:tc>
        <w:tc>
          <w:tcPr>
            <w:tcW w:w="3417" w:type="dxa"/>
            <w:vAlign w:val="center"/>
          </w:tcPr>
          <w:p w14:paraId="2DA8A3C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美洲大蠊来源的活性多肽发现与新药研发</w:t>
            </w:r>
          </w:p>
        </w:tc>
        <w:tc>
          <w:tcPr>
            <w:tcW w:w="907" w:type="dxa"/>
            <w:vMerge w:val="continue"/>
            <w:vAlign w:val="center"/>
          </w:tcPr>
          <w:p w14:paraId="5437F002">
            <w:pPr>
              <w:spacing w:before="50" w:after="50" w:line="240" w:lineRule="exact"/>
              <w:jc w:val="center"/>
              <w:rPr>
                <w:rFonts w:ascii="微软雅黑" w:hAnsi="微软雅黑" w:eastAsia="微软雅黑" w:cs="Times New Roman"/>
                <w:kern w:val="0"/>
                <w:sz w:val="21"/>
                <w:szCs w:val="21"/>
                <w14:ligatures w14:val="none"/>
              </w:rPr>
            </w:pPr>
          </w:p>
        </w:tc>
      </w:tr>
      <w:tr w14:paraId="1CFC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66E93B3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16:30-16:50</w:t>
            </w:r>
          </w:p>
        </w:tc>
        <w:tc>
          <w:tcPr>
            <w:tcW w:w="811" w:type="dxa"/>
            <w:vAlign w:val="center"/>
          </w:tcPr>
          <w:p w14:paraId="517CF97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IL08</w:t>
            </w:r>
          </w:p>
        </w:tc>
        <w:tc>
          <w:tcPr>
            <w:tcW w:w="2027" w:type="dxa"/>
            <w:vAlign w:val="center"/>
          </w:tcPr>
          <w:p w14:paraId="3A661AB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王凯波</w:t>
            </w:r>
          </w:p>
          <w:p w14:paraId="1ABA889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（中国药科大学）</w:t>
            </w:r>
          </w:p>
        </w:tc>
        <w:tc>
          <w:tcPr>
            <w:tcW w:w="3417" w:type="dxa"/>
            <w:vAlign w:val="center"/>
          </w:tcPr>
          <w:p w14:paraId="56BF7EE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靶向核酸G4/G4-蛋白互作的天然抗癌药物研发</w:t>
            </w:r>
          </w:p>
        </w:tc>
        <w:tc>
          <w:tcPr>
            <w:tcW w:w="907" w:type="dxa"/>
            <w:vMerge w:val="restart"/>
            <w:vAlign w:val="center"/>
          </w:tcPr>
          <w:p w14:paraId="48F8294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 泉</w:t>
            </w:r>
          </w:p>
        </w:tc>
      </w:tr>
      <w:tr w14:paraId="0E7C5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4DE8ED2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16:50-17:05</w:t>
            </w:r>
          </w:p>
        </w:tc>
        <w:tc>
          <w:tcPr>
            <w:tcW w:w="811" w:type="dxa"/>
            <w:vAlign w:val="center"/>
          </w:tcPr>
          <w:p w14:paraId="6A45D75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OL05</w:t>
            </w:r>
          </w:p>
        </w:tc>
        <w:tc>
          <w:tcPr>
            <w:tcW w:w="2027" w:type="dxa"/>
            <w:vAlign w:val="center"/>
          </w:tcPr>
          <w:p w14:paraId="4F34180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朱虎成</w:t>
            </w:r>
          </w:p>
          <w:p w14:paraId="054A227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（华中科技大学）</w:t>
            </w:r>
          </w:p>
        </w:tc>
        <w:tc>
          <w:tcPr>
            <w:tcW w:w="3417" w:type="dxa"/>
            <w:vAlign w:val="center"/>
          </w:tcPr>
          <w:p w14:paraId="3D6FBEF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真菌来源新颖萜类化合物的发现及生物活性研究</w:t>
            </w:r>
          </w:p>
        </w:tc>
        <w:tc>
          <w:tcPr>
            <w:tcW w:w="907" w:type="dxa"/>
            <w:vMerge w:val="continue"/>
            <w:vAlign w:val="center"/>
          </w:tcPr>
          <w:p w14:paraId="36B0B4C6">
            <w:pPr>
              <w:spacing w:before="50" w:after="50" w:line="240" w:lineRule="exact"/>
              <w:jc w:val="center"/>
              <w:rPr>
                <w:rFonts w:ascii="微软雅黑" w:hAnsi="微软雅黑" w:eastAsia="微软雅黑" w:cs="Times New Roman"/>
                <w:kern w:val="0"/>
                <w:sz w:val="21"/>
                <w:szCs w:val="21"/>
                <w14:ligatures w14:val="none"/>
              </w:rPr>
            </w:pPr>
          </w:p>
        </w:tc>
      </w:tr>
      <w:tr w14:paraId="65212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22B19D9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17:05-17:20</w:t>
            </w:r>
          </w:p>
        </w:tc>
        <w:tc>
          <w:tcPr>
            <w:tcW w:w="811" w:type="dxa"/>
            <w:vAlign w:val="center"/>
          </w:tcPr>
          <w:p w14:paraId="46EDA3F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OL06</w:t>
            </w:r>
          </w:p>
        </w:tc>
        <w:tc>
          <w:tcPr>
            <w:tcW w:w="2027" w:type="dxa"/>
            <w:vAlign w:val="center"/>
          </w:tcPr>
          <w:p w14:paraId="1A663EC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巫瑞波</w:t>
            </w:r>
          </w:p>
          <w:p w14:paraId="4AEC4D2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（中山大学）</w:t>
            </w:r>
          </w:p>
        </w:tc>
        <w:tc>
          <w:tcPr>
            <w:tcW w:w="3417" w:type="dxa"/>
            <w:vAlign w:val="center"/>
          </w:tcPr>
          <w:p w14:paraId="3AF59BA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智能体驱动的天然产物与中药知识图谱构建</w:t>
            </w:r>
          </w:p>
        </w:tc>
        <w:tc>
          <w:tcPr>
            <w:tcW w:w="907" w:type="dxa"/>
            <w:vMerge w:val="continue"/>
            <w:vAlign w:val="center"/>
          </w:tcPr>
          <w:p w14:paraId="17D3E00D">
            <w:pPr>
              <w:spacing w:before="50" w:after="50" w:line="240" w:lineRule="exact"/>
              <w:jc w:val="center"/>
              <w:rPr>
                <w:rFonts w:ascii="微软雅黑" w:hAnsi="微软雅黑" w:eastAsia="微软雅黑" w:cs="Times New Roman"/>
                <w:kern w:val="0"/>
                <w:sz w:val="21"/>
                <w:szCs w:val="21"/>
                <w14:ligatures w14:val="none"/>
              </w:rPr>
            </w:pPr>
          </w:p>
        </w:tc>
      </w:tr>
      <w:tr w14:paraId="3BA61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6F4A3F9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17:20-17:35</w:t>
            </w:r>
          </w:p>
        </w:tc>
        <w:tc>
          <w:tcPr>
            <w:tcW w:w="811" w:type="dxa"/>
            <w:vAlign w:val="center"/>
          </w:tcPr>
          <w:p w14:paraId="2E9F4D8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OL07</w:t>
            </w:r>
          </w:p>
        </w:tc>
        <w:tc>
          <w:tcPr>
            <w:tcW w:w="2027" w:type="dxa"/>
            <w:vAlign w:val="center"/>
          </w:tcPr>
          <w:p w14:paraId="16DC953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高  峰</w:t>
            </w:r>
          </w:p>
          <w:p w14:paraId="2556626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（西南交通大学）</w:t>
            </w:r>
          </w:p>
        </w:tc>
        <w:tc>
          <w:tcPr>
            <w:tcW w:w="3417" w:type="dxa"/>
            <w:vAlign w:val="center"/>
          </w:tcPr>
          <w:p w14:paraId="7889658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17个单萜吲哚生物碱苷的级联式仿生骨架转化半合成研究</w:t>
            </w:r>
          </w:p>
        </w:tc>
        <w:tc>
          <w:tcPr>
            <w:tcW w:w="907" w:type="dxa"/>
            <w:vMerge w:val="restart"/>
            <w:vAlign w:val="center"/>
          </w:tcPr>
          <w:p w14:paraId="362BC0F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黄 斌</w:t>
            </w:r>
          </w:p>
        </w:tc>
      </w:tr>
      <w:tr w14:paraId="2B94B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47CDE41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17:35-17:50</w:t>
            </w:r>
          </w:p>
        </w:tc>
        <w:tc>
          <w:tcPr>
            <w:tcW w:w="811" w:type="dxa"/>
            <w:vAlign w:val="center"/>
          </w:tcPr>
          <w:p w14:paraId="5E531B4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OL08</w:t>
            </w:r>
          </w:p>
        </w:tc>
        <w:tc>
          <w:tcPr>
            <w:tcW w:w="2027" w:type="dxa"/>
            <w:vAlign w:val="center"/>
          </w:tcPr>
          <w:p w14:paraId="649F598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徐泽军</w:t>
            </w:r>
          </w:p>
          <w:p w14:paraId="4CB97DC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（山东大学）</w:t>
            </w:r>
          </w:p>
        </w:tc>
        <w:tc>
          <w:tcPr>
            <w:tcW w:w="3417" w:type="dxa"/>
            <w:vAlign w:val="center"/>
          </w:tcPr>
          <w:p w14:paraId="1C887E3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萜类天然产物的骨架编辑与多样性合成</w:t>
            </w:r>
          </w:p>
        </w:tc>
        <w:tc>
          <w:tcPr>
            <w:tcW w:w="907" w:type="dxa"/>
            <w:vMerge w:val="continue"/>
            <w:vAlign w:val="center"/>
          </w:tcPr>
          <w:p w14:paraId="5B5C4A67">
            <w:pPr>
              <w:spacing w:before="50" w:after="50" w:line="240" w:lineRule="exact"/>
              <w:jc w:val="center"/>
              <w:rPr>
                <w:rFonts w:ascii="微软雅黑" w:hAnsi="微软雅黑" w:eastAsia="微软雅黑" w:cs="Times New Roman"/>
                <w:kern w:val="0"/>
                <w:sz w:val="21"/>
                <w:szCs w:val="21"/>
                <w14:ligatures w14:val="none"/>
              </w:rPr>
            </w:pPr>
          </w:p>
        </w:tc>
      </w:tr>
      <w:tr w14:paraId="2BDF3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8855" w:type="dxa"/>
            <w:gridSpan w:val="5"/>
            <w:shd w:val="clear" w:color="auto" w:fill="D0CECE" w:themeFill="background2" w:themeFillShade="E6"/>
            <w:vAlign w:val="center"/>
          </w:tcPr>
          <w:p w14:paraId="781AA68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11月08日上午</w:t>
            </w:r>
          </w:p>
        </w:tc>
      </w:tr>
      <w:tr w14:paraId="5EB0F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4AAC0277">
            <w:pPr>
              <w:spacing w:before="50" w:after="50" w:line="240" w:lineRule="exact"/>
              <w:jc w:val="center"/>
              <w:rPr>
                <w:rFonts w:ascii="微软雅黑" w:hAnsi="微软雅黑" w:eastAsia="微软雅黑" w:cs="Times New Roman"/>
                <w:b/>
                <w:kern w:val="0"/>
                <w:sz w:val="21"/>
                <w:szCs w:val="21"/>
                <w14:ligatures w14:val="none"/>
              </w:rPr>
            </w:pPr>
            <w:r>
              <w:rPr>
                <w:rFonts w:hint="eastAsia" w:ascii="微软雅黑" w:hAnsi="微软雅黑" w:eastAsia="微软雅黑" w:cs="Times New Roman"/>
                <w:b/>
                <w:kern w:val="0"/>
                <w:sz w:val="21"/>
                <w:szCs w:val="21"/>
                <w14:ligatures w14:val="none"/>
              </w:rPr>
              <w:t>时间</w:t>
            </w:r>
          </w:p>
        </w:tc>
        <w:tc>
          <w:tcPr>
            <w:tcW w:w="811" w:type="dxa"/>
            <w:vAlign w:val="center"/>
          </w:tcPr>
          <w:p w14:paraId="1E3317F2">
            <w:pPr>
              <w:spacing w:before="50" w:after="50" w:line="240" w:lineRule="exact"/>
              <w:jc w:val="center"/>
              <w:rPr>
                <w:rFonts w:ascii="微软雅黑" w:hAnsi="微软雅黑" w:eastAsia="微软雅黑" w:cs="Times New Roman"/>
                <w:b/>
                <w:kern w:val="0"/>
                <w:sz w:val="21"/>
                <w:szCs w:val="21"/>
                <w14:ligatures w14:val="none"/>
              </w:rPr>
            </w:pPr>
            <w:r>
              <w:rPr>
                <w:rFonts w:hint="eastAsia" w:ascii="微软雅黑" w:hAnsi="微软雅黑" w:eastAsia="微软雅黑" w:cs="Times New Roman"/>
                <w:b/>
                <w:kern w:val="0"/>
                <w:sz w:val="21"/>
                <w:szCs w:val="21"/>
                <w14:ligatures w14:val="none"/>
              </w:rPr>
              <w:t>序号</w:t>
            </w:r>
          </w:p>
        </w:tc>
        <w:tc>
          <w:tcPr>
            <w:tcW w:w="2027" w:type="dxa"/>
            <w:vAlign w:val="center"/>
          </w:tcPr>
          <w:p w14:paraId="5AA8F9CB">
            <w:pPr>
              <w:spacing w:before="50" w:after="50" w:line="240" w:lineRule="exact"/>
              <w:jc w:val="center"/>
              <w:rPr>
                <w:rFonts w:ascii="微软雅黑" w:hAnsi="微软雅黑" w:eastAsia="微软雅黑" w:cs="Times New Roman"/>
                <w:b/>
                <w:kern w:val="0"/>
                <w:sz w:val="21"/>
                <w:szCs w:val="21"/>
                <w14:ligatures w14:val="none"/>
              </w:rPr>
            </w:pPr>
            <w:r>
              <w:rPr>
                <w:rFonts w:hint="eastAsia" w:ascii="微软雅黑" w:hAnsi="微软雅黑" w:eastAsia="微软雅黑" w:cs="Times New Roman"/>
                <w:b/>
                <w:kern w:val="0"/>
                <w:sz w:val="21"/>
                <w:szCs w:val="21"/>
                <w14:ligatures w14:val="none"/>
              </w:rPr>
              <w:t>报告人</w:t>
            </w:r>
          </w:p>
        </w:tc>
        <w:tc>
          <w:tcPr>
            <w:tcW w:w="3417" w:type="dxa"/>
            <w:vAlign w:val="center"/>
          </w:tcPr>
          <w:p w14:paraId="07A48D5D">
            <w:pPr>
              <w:spacing w:before="50" w:after="50" w:line="240" w:lineRule="exact"/>
              <w:jc w:val="center"/>
              <w:rPr>
                <w:rFonts w:ascii="微软雅黑" w:hAnsi="微软雅黑" w:eastAsia="微软雅黑" w:cs="Times New Roman"/>
                <w:b/>
                <w:kern w:val="0"/>
                <w:sz w:val="21"/>
                <w:szCs w:val="21"/>
                <w14:ligatures w14:val="none"/>
              </w:rPr>
            </w:pPr>
            <w:r>
              <w:rPr>
                <w:rFonts w:hint="eastAsia" w:ascii="微软雅黑" w:hAnsi="微软雅黑" w:eastAsia="微软雅黑" w:cs="Times New Roman"/>
                <w:b/>
                <w:kern w:val="0"/>
                <w:sz w:val="21"/>
                <w:szCs w:val="21"/>
                <w14:ligatures w14:val="none"/>
              </w:rPr>
              <w:t>报告题目</w:t>
            </w:r>
          </w:p>
        </w:tc>
        <w:tc>
          <w:tcPr>
            <w:tcW w:w="907" w:type="dxa"/>
            <w:vAlign w:val="center"/>
          </w:tcPr>
          <w:p w14:paraId="271B3408">
            <w:pPr>
              <w:spacing w:before="50" w:after="50" w:line="240" w:lineRule="exact"/>
              <w:jc w:val="center"/>
              <w:rPr>
                <w:rFonts w:ascii="微软雅黑" w:hAnsi="微软雅黑" w:eastAsia="微软雅黑" w:cs="Times New Roman"/>
                <w:b/>
                <w:kern w:val="0"/>
                <w:sz w:val="21"/>
                <w:szCs w:val="21"/>
                <w14:ligatures w14:val="none"/>
              </w:rPr>
            </w:pPr>
            <w:r>
              <w:rPr>
                <w:rFonts w:hint="eastAsia" w:ascii="微软雅黑" w:hAnsi="微软雅黑" w:eastAsia="微软雅黑" w:cs="Times New Roman"/>
                <w:b/>
                <w:kern w:val="0"/>
                <w:sz w:val="21"/>
                <w:szCs w:val="21"/>
                <w14:ligatures w14:val="none"/>
              </w:rPr>
              <w:t>主持人</w:t>
            </w:r>
          </w:p>
        </w:tc>
      </w:tr>
      <w:tr w14:paraId="0F9E6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140F1C5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8:30-8:50</w:t>
            </w:r>
          </w:p>
        </w:tc>
        <w:tc>
          <w:tcPr>
            <w:tcW w:w="811" w:type="dxa"/>
            <w:vAlign w:val="center"/>
          </w:tcPr>
          <w:p w14:paraId="7ADFC8C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IL09</w:t>
            </w:r>
          </w:p>
        </w:tc>
        <w:tc>
          <w:tcPr>
            <w:tcW w:w="2027" w:type="dxa"/>
            <w:vAlign w:val="center"/>
          </w:tcPr>
          <w:p w14:paraId="7BAEC06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屠鹏飞</w:t>
            </w:r>
          </w:p>
          <w:p w14:paraId="43AF571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（北京大学）</w:t>
            </w:r>
          </w:p>
        </w:tc>
        <w:tc>
          <w:tcPr>
            <w:tcW w:w="3417" w:type="dxa"/>
            <w:vAlign w:val="center"/>
          </w:tcPr>
          <w:p w14:paraId="2CF9D41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中药药效物质与创新药物高效发现</w:t>
            </w:r>
          </w:p>
        </w:tc>
        <w:tc>
          <w:tcPr>
            <w:tcW w:w="907" w:type="dxa"/>
            <w:vMerge w:val="restart"/>
            <w:vAlign w:val="center"/>
          </w:tcPr>
          <w:p w14:paraId="710CA08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崔孙良</w:t>
            </w:r>
          </w:p>
        </w:tc>
      </w:tr>
      <w:tr w14:paraId="6708C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58B214F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8:50-9:10</w:t>
            </w:r>
          </w:p>
        </w:tc>
        <w:tc>
          <w:tcPr>
            <w:tcW w:w="811" w:type="dxa"/>
            <w:vAlign w:val="center"/>
          </w:tcPr>
          <w:p w14:paraId="26C1E8C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IL10</w:t>
            </w:r>
          </w:p>
        </w:tc>
        <w:tc>
          <w:tcPr>
            <w:tcW w:w="2027" w:type="dxa"/>
            <w:vAlign w:val="center"/>
          </w:tcPr>
          <w:p w14:paraId="21768DA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胡友财</w:t>
            </w:r>
          </w:p>
          <w:p w14:paraId="318CAE2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（中国医学科学院药物研究所）</w:t>
            </w:r>
          </w:p>
        </w:tc>
        <w:tc>
          <w:tcPr>
            <w:tcW w:w="3417" w:type="dxa"/>
            <w:vAlign w:val="center"/>
          </w:tcPr>
          <w:p w14:paraId="5435BE1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真菌天然产物托酚酮类化合物的生物合成</w:t>
            </w:r>
          </w:p>
        </w:tc>
        <w:tc>
          <w:tcPr>
            <w:tcW w:w="907" w:type="dxa"/>
            <w:vMerge w:val="continue"/>
            <w:vAlign w:val="center"/>
          </w:tcPr>
          <w:p w14:paraId="0FB6C0D6">
            <w:pPr>
              <w:spacing w:before="50" w:after="50" w:line="240" w:lineRule="exact"/>
              <w:jc w:val="center"/>
              <w:rPr>
                <w:rFonts w:ascii="微软雅黑" w:hAnsi="微软雅黑" w:eastAsia="微软雅黑" w:cs="Times New Roman"/>
                <w:kern w:val="0"/>
                <w:sz w:val="21"/>
                <w:szCs w:val="21"/>
                <w14:ligatures w14:val="none"/>
              </w:rPr>
            </w:pPr>
          </w:p>
        </w:tc>
      </w:tr>
      <w:tr w14:paraId="30BF2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34A7F98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9:10-9:30</w:t>
            </w:r>
          </w:p>
        </w:tc>
        <w:tc>
          <w:tcPr>
            <w:tcW w:w="811" w:type="dxa"/>
            <w:vAlign w:val="center"/>
          </w:tcPr>
          <w:p w14:paraId="33A0CF6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IL11</w:t>
            </w:r>
          </w:p>
        </w:tc>
        <w:tc>
          <w:tcPr>
            <w:tcW w:w="2027" w:type="dxa"/>
            <w:vAlign w:val="center"/>
          </w:tcPr>
          <w:p w14:paraId="5463A0E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周  宇</w:t>
            </w:r>
          </w:p>
          <w:p w14:paraId="7D3DAE1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（中国科学院上海药物研究所</w:t>
            </w:r>
            <w:r>
              <w:rPr>
                <w:rFonts w:hint="eastAsia" w:ascii="微软雅黑" w:hAnsi="微软雅黑" w:eastAsia="微软雅黑" w:cs="Times New Roman"/>
                <w:kern w:val="0"/>
                <w:sz w:val="21"/>
                <w:szCs w:val="21"/>
                <w:lang w:eastAsia="zh"/>
                <w14:ligatures w14:val="none"/>
              </w:rPr>
              <w:t>/新疆医科大学</w:t>
            </w:r>
            <w:r>
              <w:rPr>
                <w:rFonts w:hint="eastAsia" w:ascii="微软雅黑" w:hAnsi="微软雅黑" w:eastAsia="微软雅黑" w:cs="Times New Roman"/>
                <w:kern w:val="0"/>
                <w:sz w:val="21"/>
                <w:szCs w:val="21"/>
                <w14:ligatures w14:val="none"/>
              </w:rPr>
              <w:t>）</w:t>
            </w:r>
          </w:p>
        </w:tc>
        <w:tc>
          <w:tcPr>
            <w:tcW w:w="3417" w:type="dxa"/>
            <w:vAlign w:val="center"/>
          </w:tcPr>
          <w:p w14:paraId="708D5C3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基于小檗碱等天然骨架结构修饰的候选药物发现与机制研究</w:t>
            </w:r>
          </w:p>
        </w:tc>
        <w:tc>
          <w:tcPr>
            <w:tcW w:w="907" w:type="dxa"/>
            <w:vMerge w:val="continue"/>
            <w:vAlign w:val="center"/>
          </w:tcPr>
          <w:p w14:paraId="49F8EAB9">
            <w:pPr>
              <w:spacing w:before="50" w:after="50" w:line="240" w:lineRule="exact"/>
              <w:jc w:val="center"/>
              <w:rPr>
                <w:rFonts w:ascii="微软雅黑" w:hAnsi="微软雅黑" w:eastAsia="微软雅黑" w:cs="Times New Roman"/>
                <w:kern w:val="0"/>
                <w:sz w:val="21"/>
                <w:szCs w:val="21"/>
                <w14:ligatures w14:val="none"/>
              </w:rPr>
            </w:pPr>
          </w:p>
        </w:tc>
      </w:tr>
      <w:tr w14:paraId="5F76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693" w:type="dxa"/>
            <w:vAlign w:val="center"/>
          </w:tcPr>
          <w:p w14:paraId="276821B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9:30-9:50</w:t>
            </w:r>
          </w:p>
        </w:tc>
        <w:tc>
          <w:tcPr>
            <w:tcW w:w="811" w:type="dxa"/>
            <w:vAlign w:val="center"/>
          </w:tcPr>
          <w:p w14:paraId="17D8788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IL12</w:t>
            </w:r>
          </w:p>
        </w:tc>
        <w:tc>
          <w:tcPr>
            <w:tcW w:w="2027" w:type="dxa"/>
            <w:vAlign w:val="center"/>
          </w:tcPr>
          <w:p w14:paraId="09E1B5C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黄克斌</w:t>
            </w:r>
          </w:p>
          <w:p w14:paraId="7B42951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（广西师范大学）</w:t>
            </w:r>
          </w:p>
        </w:tc>
        <w:tc>
          <w:tcPr>
            <w:tcW w:w="3417" w:type="dxa"/>
            <w:vAlign w:val="center"/>
          </w:tcPr>
          <w:p w14:paraId="31926A8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抗化疗耐药关键蛋白及干预分子的发现</w:t>
            </w:r>
          </w:p>
        </w:tc>
        <w:tc>
          <w:tcPr>
            <w:tcW w:w="907" w:type="dxa"/>
            <w:vMerge w:val="restart"/>
            <w:vAlign w:val="center"/>
          </w:tcPr>
          <w:p w14:paraId="0EE05CE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曾克武</w:t>
            </w:r>
          </w:p>
        </w:tc>
      </w:tr>
      <w:tr w14:paraId="0F822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5286BC0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9:50-10:05</w:t>
            </w:r>
          </w:p>
        </w:tc>
        <w:tc>
          <w:tcPr>
            <w:tcW w:w="811" w:type="dxa"/>
            <w:vAlign w:val="center"/>
          </w:tcPr>
          <w:p w14:paraId="0EF8750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OL09</w:t>
            </w:r>
          </w:p>
        </w:tc>
        <w:tc>
          <w:tcPr>
            <w:tcW w:w="2027" w:type="dxa"/>
            <w:vAlign w:val="center"/>
          </w:tcPr>
          <w:p w14:paraId="5B27ADC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李德海</w:t>
            </w:r>
          </w:p>
          <w:p w14:paraId="6A25E60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（中国海洋大学）</w:t>
            </w:r>
          </w:p>
        </w:tc>
        <w:tc>
          <w:tcPr>
            <w:tcW w:w="3417" w:type="dxa"/>
            <w:vAlign w:val="center"/>
          </w:tcPr>
          <w:p w14:paraId="4218F7F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海洋微生物活性代谢天然产物发现与结构多样化产物的发现、生物合成及活性研究</w:t>
            </w:r>
          </w:p>
        </w:tc>
        <w:tc>
          <w:tcPr>
            <w:tcW w:w="907" w:type="dxa"/>
            <w:vMerge w:val="continue"/>
            <w:vAlign w:val="center"/>
          </w:tcPr>
          <w:p w14:paraId="584B5E56">
            <w:pPr>
              <w:spacing w:before="50" w:after="50" w:line="240" w:lineRule="exact"/>
              <w:jc w:val="center"/>
              <w:rPr>
                <w:rFonts w:ascii="微软雅黑" w:hAnsi="微软雅黑" w:eastAsia="微软雅黑" w:cs="Times New Roman"/>
                <w:kern w:val="0"/>
                <w:sz w:val="21"/>
                <w:szCs w:val="21"/>
                <w14:ligatures w14:val="none"/>
              </w:rPr>
            </w:pPr>
          </w:p>
        </w:tc>
      </w:tr>
      <w:tr w14:paraId="147D6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6D7EB1F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10:05-10:20</w:t>
            </w:r>
          </w:p>
        </w:tc>
        <w:tc>
          <w:tcPr>
            <w:tcW w:w="811" w:type="dxa"/>
            <w:vAlign w:val="center"/>
          </w:tcPr>
          <w:p w14:paraId="52B41A8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OL10</w:t>
            </w:r>
          </w:p>
        </w:tc>
        <w:tc>
          <w:tcPr>
            <w:tcW w:w="2027" w:type="dxa"/>
            <w:vAlign w:val="center"/>
          </w:tcPr>
          <w:p w14:paraId="78047D8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吴明一</w:t>
            </w:r>
          </w:p>
          <w:p w14:paraId="4E3A05B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（中国科学院昆明植物研究所）</w:t>
            </w:r>
          </w:p>
        </w:tc>
        <w:tc>
          <w:tcPr>
            <w:tcW w:w="3417" w:type="dxa"/>
            <w:vAlign w:val="center"/>
          </w:tcPr>
          <w:p w14:paraId="6138DE0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天然糖类先导分子的发现及其成药性研究</w:t>
            </w:r>
          </w:p>
        </w:tc>
        <w:tc>
          <w:tcPr>
            <w:tcW w:w="907" w:type="dxa"/>
            <w:vMerge w:val="continue"/>
            <w:vAlign w:val="center"/>
          </w:tcPr>
          <w:p w14:paraId="24DA1A81">
            <w:pPr>
              <w:spacing w:before="50" w:after="50" w:line="240" w:lineRule="exact"/>
              <w:jc w:val="center"/>
              <w:rPr>
                <w:rFonts w:ascii="微软雅黑" w:hAnsi="微软雅黑" w:eastAsia="微软雅黑" w:cs="Times New Roman"/>
                <w:kern w:val="0"/>
                <w:sz w:val="21"/>
                <w:szCs w:val="21"/>
                <w14:ligatures w14:val="none"/>
              </w:rPr>
            </w:pPr>
          </w:p>
        </w:tc>
      </w:tr>
      <w:tr w14:paraId="3E6B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063B09F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10:20-10:30</w:t>
            </w:r>
          </w:p>
        </w:tc>
        <w:tc>
          <w:tcPr>
            <w:tcW w:w="7162" w:type="dxa"/>
            <w:gridSpan w:val="4"/>
            <w:vAlign w:val="center"/>
          </w:tcPr>
          <w:p w14:paraId="013E60D9">
            <w:pPr>
              <w:spacing w:before="50" w:after="50" w:line="240" w:lineRule="exact"/>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lang w:eastAsia="zh-CN"/>
                <w14:ligatures w14:val="none"/>
              </w:rPr>
              <w:t>休息</w:t>
            </w:r>
          </w:p>
        </w:tc>
      </w:tr>
      <w:tr w14:paraId="042B7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7EFC7A8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10:30-10:50</w:t>
            </w:r>
          </w:p>
        </w:tc>
        <w:tc>
          <w:tcPr>
            <w:tcW w:w="811" w:type="dxa"/>
            <w:vAlign w:val="center"/>
          </w:tcPr>
          <w:p w14:paraId="06B4CCD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IL13</w:t>
            </w:r>
          </w:p>
        </w:tc>
        <w:tc>
          <w:tcPr>
            <w:tcW w:w="2027" w:type="dxa"/>
            <w:vAlign w:val="center"/>
          </w:tcPr>
          <w:p w14:paraId="232C192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叶  阳</w:t>
            </w:r>
          </w:p>
          <w:p w14:paraId="24CC4CC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（中国科学院上海药物研究所）</w:t>
            </w:r>
          </w:p>
        </w:tc>
        <w:tc>
          <w:tcPr>
            <w:tcW w:w="3417" w:type="dxa"/>
            <w:vAlign w:val="center"/>
          </w:tcPr>
          <w:p w14:paraId="2A461C7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人工智能引导的中药及天然产物活性成分发现及新药研发</w:t>
            </w:r>
          </w:p>
        </w:tc>
        <w:tc>
          <w:tcPr>
            <w:tcW w:w="907" w:type="dxa"/>
            <w:vMerge w:val="restart"/>
            <w:vAlign w:val="center"/>
          </w:tcPr>
          <w:p w14:paraId="31BE6A5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伍振峰</w:t>
            </w:r>
          </w:p>
        </w:tc>
      </w:tr>
      <w:tr w14:paraId="1FC54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0B14EB4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10:50-11:10</w:t>
            </w:r>
          </w:p>
        </w:tc>
        <w:tc>
          <w:tcPr>
            <w:tcW w:w="811" w:type="dxa"/>
            <w:vAlign w:val="center"/>
          </w:tcPr>
          <w:p w14:paraId="08C41BE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IL14</w:t>
            </w:r>
          </w:p>
        </w:tc>
        <w:tc>
          <w:tcPr>
            <w:tcW w:w="2027" w:type="dxa"/>
            <w:vAlign w:val="center"/>
          </w:tcPr>
          <w:p w14:paraId="34B1713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罗晓东</w:t>
            </w:r>
          </w:p>
          <w:p w14:paraId="6C69A66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（云南大学）</w:t>
            </w:r>
          </w:p>
        </w:tc>
        <w:tc>
          <w:tcPr>
            <w:tcW w:w="3417" w:type="dxa"/>
            <w:vAlign w:val="center"/>
          </w:tcPr>
          <w:p w14:paraId="33D9F2C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云南植物药研究实践与思考</w:t>
            </w:r>
          </w:p>
        </w:tc>
        <w:tc>
          <w:tcPr>
            <w:tcW w:w="907" w:type="dxa"/>
            <w:vMerge w:val="continue"/>
            <w:vAlign w:val="center"/>
          </w:tcPr>
          <w:p w14:paraId="13B4591E">
            <w:pPr>
              <w:spacing w:before="50" w:after="50" w:line="240" w:lineRule="exact"/>
              <w:jc w:val="center"/>
              <w:rPr>
                <w:rFonts w:ascii="微软雅黑" w:hAnsi="微软雅黑" w:eastAsia="微软雅黑" w:cs="Times New Roman"/>
                <w:kern w:val="0"/>
                <w:sz w:val="21"/>
                <w:szCs w:val="21"/>
                <w14:ligatures w14:val="none"/>
              </w:rPr>
            </w:pPr>
          </w:p>
        </w:tc>
      </w:tr>
      <w:tr w14:paraId="1615D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04687DB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11:10-11:30</w:t>
            </w:r>
          </w:p>
        </w:tc>
        <w:tc>
          <w:tcPr>
            <w:tcW w:w="811" w:type="dxa"/>
            <w:vAlign w:val="center"/>
          </w:tcPr>
          <w:p w14:paraId="707E7A9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IL15</w:t>
            </w:r>
          </w:p>
        </w:tc>
        <w:tc>
          <w:tcPr>
            <w:tcW w:w="2027" w:type="dxa"/>
            <w:vAlign w:val="center"/>
          </w:tcPr>
          <w:p w14:paraId="3E7906C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王  鸿</w:t>
            </w:r>
          </w:p>
          <w:p w14:paraId="24E430E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（浙江工业大学）</w:t>
            </w:r>
          </w:p>
        </w:tc>
        <w:tc>
          <w:tcPr>
            <w:tcW w:w="3417" w:type="dxa"/>
            <w:vAlign w:val="center"/>
          </w:tcPr>
          <w:p w14:paraId="0A283DE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AI+海洋药物化学研究</w:t>
            </w:r>
          </w:p>
        </w:tc>
        <w:tc>
          <w:tcPr>
            <w:tcW w:w="907" w:type="dxa"/>
            <w:vMerge w:val="continue"/>
            <w:vAlign w:val="center"/>
          </w:tcPr>
          <w:p w14:paraId="16E4B188">
            <w:pPr>
              <w:spacing w:before="50" w:after="50" w:line="240" w:lineRule="exact"/>
              <w:jc w:val="center"/>
              <w:rPr>
                <w:rFonts w:ascii="微软雅黑" w:hAnsi="微软雅黑" w:eastAsia="微软雅黑" w:cs="Times New Roman"/>
                <w:kern w:val="0"/>
                <w:sz w:val="21"/>
                <w:szCs w:val="21"/>
                <w14:ligatures w14:val="none"/>
              </w:rPr>
            </w:pPr>
          </w:p>
        </w:tc>
      </w:tr>
      <w:tr w14:paraId="4D395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6D74CDB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11:30-11:45</w:t>
            </w:r>
          </w:p>
        </w:tc>
        <w:tc>
          <w:tcPr>
            <w:tcW w:w="811" w:type="dxa"/>
            <w:vAlign w:val="center"/>
          </w:tcPr>
          <w:p w14:paraId="5673903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OL11</w:t>
            </w:r>
          </w:p>
        </w:tc>
        <w:tc>
          <w:tcPr>
            <w:tcW w:w="2027" w:type="dxa"/>
            <w:vAlign w:val="center"/>
          </w:tcPr>
          <w:p w14:paraId="6CA75DD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李序文</w:t>
            </w:r>
          </w:p>
          <w:p w14:paraId="63AA554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（中国科学院上海药物研究所）</w:t>
            </w:r>
          </w:p>
        </w:tc>
        <w:tc>
          <w:tcPr>
            <w:tcW w:w="3417" w:type="dxa"/>
            <w:vAlign w:val="center"/>
          </w:tcPr>
          <w:p w14:paraId="07C15CD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海洋药源分子的高效挖掘和靶标导向成药性优化</w:t>
            </w:r>
          </w:p>
        </w:tc>
        <w:tc>
          <w:tcPr>
            <w:tcW w:w="907" w:type="dxa"/>
            <w:vMerge w:val="restart"/>
            <w:vAlign w:val="center"/>
          </w:tcPr>
          <w:p w14:paraId="2C87C90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李达翃</w:t>
            </w:r>
          </w:p>
        </w:tc>
      </w:tr>
      <w:tr w14:paraId="5E38C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3" w:type="dxa"/>
            <w:vAlign w:val="center"/>
          </w:tcPr>
          <w:p w14:paraId="02EEF51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11:45-12:00</w:t>
            </w:r>
          </w:p>
        </w:tc>
        <w:tc>
          <w:tcPr>
            <w:tcW w:w="811" w:type="dxa"/>
            <w:vAlign w:val="center"/>
          </w:tcPr>
          <w:p w14:paraId="6D21B62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OL12</w:t>
            </w:r>
          </w:p>
        </w:tc>
        <w:tc>
          <w:tcPr>
            <w:tcW w:w="2027" w:type="dxa"/>
            <w:vAlign w:val="center"/>
          </w:tcPr>
          <w:p w14:paraId="244372C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范爱丽</w:t>
            </w:r>
          </w:p>
          <w:p w14:paraId="1FBB06B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（北京大学）</w:t>
            </w:r>
          </w:p>
        </w:tc>
        <w:tc>
          <w:tcPr>
            <w:tcW w:w="3417" w:type="dxa"/>
            <w:vAlign w:val="center"/>
          </w:tcPr>
          <w:p w14:paraId="6A29306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海洋真菌来源天然产物发现与结构多样化</w:t>
            </w:r>
          </w:p>
        </w:tc>
        <w:tc>
          <w:tcPr>
            <w:tcW w:w="907" w:type="dxa"/>
            <w:vMerge w:val="continue"/>
            <w:vAlign w:val="center"/>
          </w:tcPr>
          <w:p w14:paraId="2D2406EF">
            <w:pPr>
              <w:spacing w:before="50" w:after="50" w:line="240" w:lineRule="exact"/>
              <w:jc w:val="center"/>
              <w:rPr>
                <w:rFonts w:ascii="微软雅黑" w:hAnsi="微软雅黑" w:eastAsia="微软雅黑" w:cs="Times New Roman"/>
                <w:kern w:val="0"/>
                <w:sz w:val="21"/>
                <w:szCs w:val="21"/>
                <w14:ligatures w14:val="none"/>
              </w:rPr>
            </w:pPr>
          </w:p>
        </w:tc>
      </w:tr>
    </w:tbl>
    <w:p w14:paraId="3163E414">
      <w:pPr>
        <w:spacing w:before="50" w:after="50" w:line="240" w:lineRule="exact"/>
        <w:jc w:val="center"/>
        <w:rPr>
          <w:rFonts w:ascii="微软雅黑" w:hAnsi="微软雅黑" w:eastAsia="微软雅黑" w:cs="Times New Roman"/>
          <w:sz w:val="21"/>
          <w:szCs w:val="21"/>
        </w:rPr>
      </w:pPr>
    </w:p>
    <w:p w14:paraId="623DEC4B">
      <w:pPr>
        <w:widowControl/>
        <w:rPr>
          <w:rFonts w:ascii="微软雅黑" w:hAnsi="微软雅黑" w:eastAsia="微软雅黑" w:cs="Times New Roman"/>
          <w:b/>
          <w:bCs/>
          <w:color w:val="C00000"/>
          <w:sz w:val="21"/>
          <w:szCs w:val="21"/>
        </w:rPr>
      </w:pPr>
    </w:p>
    <w:p w14:paraId="1FF192A0">
      <w:pPr>
        <w:widowControl/>
        <w:jc w:val="center"/>
        <w:rPr>
          <w:rFonts w:ascii="微软雅黑" w:hAnsi="微软雅黑" w:eastAsia="微软雅黑" w:cs="Times New Roman"/>
          <w:b/>
          <w:bCs/>
          <w:color w:val="C00000"/>
          <w:sz w:val="24"/>
        </w:rPr>
      </w:pPr>
      <w:r>
        <w:rPr>
          <w:rFonts w:ascii="微软雅黑" w:hAnsi="微软雅黑" w:eastAsia="微软雅黑" w:cs="Times New Roman"/>
          <w:b/>
          <w:bCs/>
          <w:color w:val="C00000"/>
          <w:sz w:val="21"/>
          <w:szCs w:val="21"/>
        </w:rPr>
        <w:br w:type="page"/>
      </w:r>
      <w:r>
        <w:rPr>
          <w:rFonts w:ascii="微软雅黑" w:hAnsi="微软雅黑" w:eastAsia="微软雅黑" w:cs="Times New Roman"/>
          <w:b/>
          <w:bCs/>
          <w:color w:val="C00000"/>
          <w:sz w:val="24"/>
          <w:lang w:val="zh-CN"/>
        </w:rPr>
        <mc:AlternateContent>
          <mc:Choice Requires="wps">
            <w:drawing>
              <wp:anchor distT="0" distB="0" distL="114300" distR="114300" simplePos="0" relativeHeight="251667456" behindDoc="0" locked="0" layoutInCell="1" allowOverlap="1">
                <wp:simplePos x="0" y="0"/>
                <wp:positionH relativeFrom="column">
                  <wp:posOffset>-29845</wp:posOffset>
                </wp:positionH>
                <wp:positionV relativeFrom="paragraph">
                  <wp:posOffset>340995</wp:posOffset>
                </wp:positionV>
                <wp:extent cx="5345430" cy="0"/>
                <wp:effectExtent l="0" t="0" r="0" b="0"/>
                <wp:wrapNone/>
                <wp:docPr id="9" name="直接连接符 1"/>
                <wp:cNvGraphicFramePr/>
                <a:graphic xmlns:a="http://schemas.openxmlformats.org/drawingml/2006/main">
                  <a:graphicData uri="http://schemas.microsoft.com/office/word/2010/wordprocessingShape">
                    <wps:wsp>
                      <wps:cNvCnPr/>
                      <wps:spPr>
                        <a:xfrm flipV="1">
                          <a:off x="0" y="0"/>
                          <a:ext cx="53454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 o:spid="_x0000_s1026" o:spt="20" style="position:absolute;left:0pt;flip:y;margin-left:-2.35pt;margin-top:26.85pt;height:0pt;width:420.9pt;z-index:251667456;mso-width-relative:page;mso-height-relative:page;" filled="f" stroked="t" coordsize="21600,21600" o:gfxdata="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9PSC3V&#10;AAAACAEAAA8AAAAAAAAAAQAgAAAAIgAAAGRycy9kb3ducmV2LnhtbFBLAQIUABQAAAAIAIdO4kCl&#10;MqZM6gEAALwDAAAOAAAAAAAAAAEAIAAAACQBAABkcnMvZTJvRG9jLnhtbFBLBQYAAAAABgAGAFkB&#10;AACABQAAAAA=&#10;">
                <v:fill on="f" focussize="0,0"/>
                <v:stroke weight="1pt" color="#000000 [3213]" miterlimit="8" joinstyle="miter"/>
                <v:imagedata o:title=""/>
                <o:lock v:ext="edit" aspectratio="f"/>
              </v:line>
            </w:pict>
          </mc:Fallback>
        </mc:AlternateContent>
      </w:r>
      <w:r>
        <w:rPr>
          <w:rFonts w:hint="eastAsia" w:ascii="微软雅黑" w:hAnsi="微软雅黑" w:eastAsia="微软雅黑" w:cs="Times New Roman"/>
          <w:b/>
          <w:bCs/>
          <w:color w:val="C00000"/>
          <w:sz w:val="24"/>
        </w:rPr>
        <w:t>分会场10</w:t>
      </w:r>
      <w:r>
        <w:rPr>
          <w:rFonts w:ascii="微软雅黑" w:hAnsi="微软雅黑" w:eastAsia="微软雅黑" w:cs="Times New Roman"/>
          <w:b/>
          <w:bCs/>
          <w:color w:val="C00000"/>
          <w:sz w:val="24"/>
        </w:rPr>
        <w:t>A—青年学者发展交流A</w:t>
      </w:r>
    </w:p>
    <w:p w14:paraId="36D6C75F">
      <w:pPr>
        <w:spacing w:before="156" w:beforeLines="50" w:after="156" w:afterLines="50" w:line="240" w:lineRule="exact"/>
        <w:ind w:firstLine="422" w:firstLineChars="200"/>
        <w:rPr>
          <w:rFonts w:ascii="微软雅黑" w:hAnsi="微软雅黑" w:eastAsia="微软雅黑" w:cs="Times New Roman"/>
          <w:b/>
          <w:bCs/>
          <w:sz w:val="21"/>
          <w:szCs w:val="21"/>
        </w:rPr>
      </w:pPr>
      <w:r>
        <w:rPr>
          <w:rFonts w:hint="eastAsia" w:ascii="微软雅黑" w:hAnsi="微软雅黑" w:eastAsia="微软雅黑" w:cs="Times New Roman"/>
          <w:b/>
          <w:bCs/>
          <w:sz w:val="21"/>
          <w:szCs w:val="21"/>
        </w:rPr>
        <w:t>会场主席：欧阳亮、欧阳勤、余斌、展鹏</w:t>
      </w:r>
    </w:p>
    <w:p w14:paraId="1CF90273">
      <w:pPr>
        <w:spacing w:before="156" w:beforeLines="50" w:after="156" w:afterLines="50" w:line="240" w:lineRule="exact"/>
        <w:ind w:firstLine="422" w:firstLineChars="200"/>
        <w:rPr>
          <w:rFonts w:ascii="微软雅黑" w:hAnsi="微软雅黑" w:eastAsia="微软雅黑" w:cs="Times New Roman"/>
          <w:b/>
          <w:bCs/>
          <w:sz w:val="21"/>
          <w:szCs w:val="21"/>
        </w:rPr>
      </w:pPr>
      <w:r>
        <w:rPr>
          <w:rFonts w:hint="eastAsia" w:ascii="微软雅黑" w:hAnsi="微软雅黑" w:eastAsia="微软雅黑" w:cs="Times New Roman"/>
          <w:b/>
          <w:bCs/>
          <w:sz w:val="21"/>
          <w:szCs w:val="21"/>
        </w:rPr>
        <w:t>会场联系人：罗万胜、张暖、左雄</w:t>
      </w:r>
    </w:p>
    <w:tbl>
      <w:tblPr>
        <w:tblStyle w:val="7"/>
        <w:tblW w:w="84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709"/>
        <w:gridCol w:w="1985"/>
        <w:gridCol w:w="3127"/>
        <w:gridCol w:w="907"/>
      </w:tblGrid>
      <w:tr w14:paraId="2667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424" w:type="dxa"/>
            <w:gridSpan w:val="5"/>
            <w:shd w:val="clear" w:color="auto" w:fill="D0CECE" w:themeFill="background2" w:themeFillShade="E6"/>
            <w:vAlign w:val="center"/>
          </w:tcPr>
          <w:p w14:paraId="4EB50C76">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11月07日下午</w:t>
            </w:r>
          </w:p>
        </w:tc>
      </w:tr>
      <w:tr w14:paraId="5D5C9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08632B78">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时间</w:t>
            </w:r>
          </w:p>
        </w:tc>
        <w:tc>
          <w:tcPr>
            <w:tcW w:w="709" w:type="dxa"/>
            <w:vAlign w:val="center"/>
          </w:tcPr>
          <w:p w14:paraId="49EE8979">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序号</w:t>
            </w:r>
          </w:p>
        </w:tc>
        <w:tc>
          <w:tcPr>
            <w:tcW w:w="1985" w:type="dxa"/>
            <w:vAlign w:val="center"/>
          </w:tcPr>
          <w:p w14:paraId="65AC2E89">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报告人</w:t>
            </w:r>
          </w:p>
        </w:tc>
        <w:tc>
          <w:tcPr>
            <w:tcW w:w="3127" w:type="dxa"/>
            <w:vAlign w:val="center"/>
          </w:tcPr>
          <w:p w14:paraId="647414BB">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报告题目</w:t>
            </w:r>
          </w:p>
        </w:tc>
        <w:tc>
          <w:tcPr>
            <w:tcW w:w="907" w:type="dxa"/>
            <w:vAlign w:val="center"/>
          </w:tcPr>
          <w:p w14:paraId="5857C41F">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主持人</w:t>
            </w:r>
          </w:p>
        </w:tc>
      </w:tr>
      <w:tr w14:paraId="3057C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0043EB0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13:30-13:40</w:t>
            </w:r>
          </w:p>
        </w:tc>
        <w:tc>
          <w:tcPr>
            <w:tcW w:w="709" w:type="dxa"/>
            <w:shd w:val="clear" w:color="auto" w:fill="auto"/>
            <w:vAlign w:val="center"/>
          </w:tcPr>
          <w:p w14:paraId="591F3FA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w:t>
            </w:r>
          </w:p>
        </w:tc>
        <w:tc>
          <w:tcPr>
            <w:tcW w:w="1985" w:type="dxa"/>
          </w:tcPr>
          <w:p w14:paraId="41A442A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车金鑫</w:t>
            </w:r>
          </w:p>
          <w:p w14:paraId="66647B7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（浙江大学）</w:t>
            </w:r>
          </w:p>
        </w:tc>
        <w:tc>
          <w:tcPr>
            <w:tcW w:w="3127" w:type="dxa"/>
            <w:vAlign w:val="center"/>
          </w:tcPr>
          <w:p w14:paraId="474AC5FA">
            <w:pPr>
              <w:spacing w:before="50" w:after="50" w:line="240" w:lineRule="exact"/>
              <w:jc w:val="center"/>
              <w:rPr>
                <w:rFonts w:ascii="Times New Roman" w:hAnsi="Times New Roman" w:eastAsia="楷体" w:cs="Times New Roman"/>
                <w:sz w:val="21"/>
                <w:szCs w:val="21"/>
              </w:rPr>
            </w:pPr>
            <w:r>
              <w:rPr>
                <w:rFonts w:hint="eastAsia" w:ascii="微软雅黑" w:hAnsi="微软雅黑" w:eastAsia="微软雅黑" w:cs="Times New Roman"/>
                <w:kern w:val="0"/>
                <w:sz w:val="21"/>
                <w:szCs w:val="21"/>
                <w14:ligatures w14:val="none"/>
              </w:rPr>
              <w:t>新型G偏向性大麻素1型受体激动剂的设计和发现</w:t>
            </w:r>
          </w:p>
        </w:tc>
        <w:tc>
          <w:tcPr>
            <w:tcW w:w="907" w:type="dxa"/>
            <w:vMerge w:val="restart"/>
            <w:vAlign w:val="center"/>
          </w:tcPr>
          <w:p w14:paraId="66E8416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余 斌</w:t>
            </w:r>
          </w:p>
        </w:tc>
      </w:tr>
      <w:tr w14:paraId="2CBD0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596BB7B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13:40-13:50</w:t>
            </w:r>
          </w:p>
        </w:tc>
        <w:tc>
          <w:tcPr>
            <w:tcW w:w="709" w:type="dxa"/>
            <w:shd w:val="clear" w:color="auto" w:fill="auto"/>
            <w:vAlign w:val="center"/>
          </w:tcPr>
          <w:p w14:paraId="47F9389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2</w:t>
            </w:r>
          </w:p>
        </w:tc>
        <w:tc>
          <w:tcPr>
            <w:tcW w:w="1985" w:type="dxa"/>
            <w:vAlign w:val="center"/>
          </w:tcPr>
          <w:p w14:paraId="3DD9056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朱五福</w:t>
            </w:r>
          </w:p>
          <w:p w14:paraId="5898E8C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（江西科技师范大学）</w:t>
            </w:r>
          </w:p>
        </w:tc>
        <w:tc>
          <w:tcPr>
            <w:tcW w:w="3127" w:type="dxa"/>
            <w:vAlign w:val="center"/>
          </w:tcPr>
          <w:p w14:paraId="04A8A21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智能响应型多功能纳米前药的设计及肿瘤协同治疗研究</w:t>
            </w:r>
          </w:p>
        </w:tc>
        <w:tc>
          <w:tcPr>
            <w:tcW w:w="907" w:type="dxa"/>
            <w:vMerge w:val="continue"/>
            <w:vAlign w:val="center"/>
          </w:tcPr>
          <w:p w14:paraId="19DF58F6">
            <w:pPr>
              <w:spacing w:before="50" w:after="50" w:line="240" w:lineRule="exact"/>
              <w:jc w:val="center"/>
              <w:rPr>
                <w:rFonts w:ascii="微软雅黑" w:hAnsi="微软雅黑" w:eastAsia="微软雅黑" w:cs="Times New Roman"/>
                <w:kern w:val="0"/>
                <w:sz w:val="21"/>
                <w:szCs w:val="21"/>
                <w14:ligatures w14:val="none"/>
              </w:rPr>
            </w:pPr>
          </w:p>
        </w:tc>
      </w:tr>
      <w:tr w14:paraId="5B387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342DACE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13:50-14:00</w:t>
            </w:r>
          </w:p>
        </w:tc>
        <w:tc>
          <w:tcPr>
            <w:tcW w:w="709" w:type="dxa"/>
            <w:shd w:val="clear" w:color="auto" w:fill="auto"/>
            <w:vAlign w:val="center"/>
          </w:tcPr>
          <w:p w14:paraId="0066DE7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3</w:t>
            </w:r>
          </w:p>
        </w:tc>
        <w:tc>
          <w:tcPr>
            <w:tcW w:w="1985" w:type="dxa"/>
            <w:vAlign w:val="center"/>
          </w:tcPr>
          <w:p w14:paraId="26D7FB3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杨盛文</w:t>
            </w:r>
          </w:p>
          <w:p w14:paraId="61AF3DA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(石河子大学)</w:t>
            </w:r>
          </w:p>
        </w:tc>
        <w:tc>
          <w:tcPr>
            <w:tcW w:w="3127" w:type="dxa"/>
            <w:vAlign w:val="center"/>
          </w:tcPr>
          <w:p w14:paraId="4B208B5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一级解离聚合的可计算且热力学一致的pKa预测</w:t>
            </w:r>
          </w:p>
        </w:tc>
        <w:tc>
          <w:tcPr>
            <w:tcW w:w="907" w:type="dxa"/>
            <w:vMerge w:val="continue"/>
            <w:vAlign w:val="center"/>
          </w:tcPr>
          <w:p w14:paraId="1574686F">
            <w:pPr>
              <w:spacing w:before="50" w:after="50" w:line="240" w:lineRule="exact"/>
              <w:jc w:val="center"/>
              <w:rPr>
                <w:rFonts w:ascii="微软雅黑" w:hAnsi="微软雅黑" w:eastAsia="微软雅黑" w:cs="Times New Roman"/>
                <w:kern w:val="0"/>
                <w:sz w:val="21"/>
                <w:szCs w:val="21"/>
                <w14:ligatures w14:val="none"/>
              </w:rPr>
            </w:pPr>
          </w:p>
        </w:tc>
      </w:tr>
      <w:tr w14:paraId="7F826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7ED61DE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14:00-14:10</w:t>
            </w:r>
          </w:p>
        </w:tc>
        <w:tc>
          <w:tcPr>
            <w:tcW w:w="709" w:type="dxa"/>
            <w:shd w:val="clear" w:color="auto" w:fill="auto"/>
            <w:vAlign w:val="center"/>
          </w:tcPr>
          <w:p w14:paraId="0FFB422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4</w:t>
            </w:r>
          </w:p>
        </w:tc>
        <w:tc>
          <w:tcPr>
            <w:tcW w:w="1985" w:type="dxa"/>
          </w:tcPr>
          <w:p w14:paraId="462B9C3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吴  迪</w:t>
            </w:r>
          </w:p>
          <w:p w14:paraId="2D80086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（温州医科大学）</w:t>
            </w:r>
          </w:p>
        </w:tc>
        <w:tc>
          <w:tcPr>
            <w:tcW w:w="3127" w:type="dxa"/>
            <w:vAlign w:val="center"/>
          </w:tcPr>
          <w:p w14:paraId="10EF5B1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AI驱动Myddosome组装核心节点的拮抗多肽设计与抗炎活性评价</w:t>
            </w:r>
          </w:p>
        </w:tc>
        <w:tc>
          <w:tcPr>
            <w:tcW w:w="907" w:type="dxa"/>
            <w:vMerge w:val="continue"/>
            <w:vAlign w:val="center"/>
          </w:tcPr>
          <w:p w14:paraId="5A79B3CC">
            <w:pPr>
              <w:spacing w:before="50" w:after="50" w:line="240" w:lineRule="exact"/>
              <w:jc w:val="center"/>
              <w:rPr>
                <w:rFonts w:ascii="微软雅黑" w:hAnsi="微软雅黑" w:eastAsia="微软雅黑" w:cs="Times New Roman"/>
                <w:kern w:val="0"/>
                <w:sz w:val="21"/>
                <w:szCs w:val="21"/>
                <w14:ligatures w14:val="none"/>
              </w:rPr>
            </w:pPr>
          </w:p>
        </w:tc>
      </w:tr>
      <w:tr w14:paraId="76C64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7707F47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14:10-14:20</w:t>
            </w:r>
          </w:p>
        </w:tc>
        <w:tc>
          <w:tcPr>
            <w:tcW w:w="709" w:type="dxa"/>
            <w:shd w:val="clear" w:color="auto" w:fill="auto"/>
            <w:vAlign w:val="center"/>
          </w:tcPr>
          <w:p w14:paraId="70BE219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5</w:t>
            </w:r>
          </w:p>
        </w:tc>
        <w:tc>
          <w:tcPr>
            <w:tcW w:w="1985" w:type="dxa"/>
            <w:vAlign w:val="center"/>
          </w:tcPr>
          <w:p w14:paraId="6F32B3C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马  朝</w:t>
            </w:r>
          </w:p>
          <w:p w14:paraId="4B56FDC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（山东大学）</w:t>
            </w:r>
          </w:p>
        </w:tc>
        <w:tc>
          <w:tcPr>
            <w:tcW w:w="3127" w:type="dxa"/>
            <w:vAlign w:val="center"/>
          </w:tcPr>
          <w:p w14:paraId="44991C3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分子亚细胞定位导向的药物开发研究</w:t>
            </w:r>
          </w:p>
        </w:tc>
        <w:tc>
          <w:tcPr>
            <w:tcW w:w="907" w:type="dxa"/>
            <w:vMerge w:val="continue"/>
            <w:vAlign w:val="center"/>
          </w:tcPr>
          <w:p w14:paraId="4EAEC841">
            <w:pPr>
              <w:spacing w:before="50" w:after="50" w:line="240" w:lineRule="exact"/>
              <w:jc w:val="center"/>
              <w:rPr>
                <w:rFonts w:ascii="微软雅黑" w:hAnsi="微软雅黑" w:eastAsia="微软雅黑" w:cs="Times New Roman"/>
                <w:kern w:val="0"/>
                <w:sz w:val="21"/>
                <w:szCs w:val="21"/>
                <w14:ligatures w14:val="none"/>
              </w:rPr>
            </w:pPr>
          </w:p>
        </w:tc>
      </w:tr>
      <w:tr w14:paraId="262D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794695B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14:20-14:30</w:t>
            </w:r>
          </w:p>
        </w:tc>
        <w:tc>
          <w:tcPr>
            <w:tcW w:w="709" w:type="dxa"/>
            <w:shd w:val="clear" w:color="auto" w:fill="auto"/>
            <w:vAlign w:val="center"/>
          </w:tcPr>
          <w:p w14:paraId="4CFB0A1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6</w:t>
            </w:r>
          </w:p>
        </w:tc>
        <w:tc>
          <w:tcPr>
            <w:tcW w:w="1985" w:type="dxa"/>
            <w:vAlign w:val="center"/>
          </w:tcPr>
          <w:p w14:paraId="76EDCD7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黄肖霄</w:t>
            </w:r>
          </w:p>
          <w:p w14:paraId="58A9446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（沈阳药科大学）</w:t>
            </w:r>
          </w:p>
        </w:tc>
        <w:tc>
          <w:tcPr>
            <w:tcW w:w="3127" w:type="dxa"/>
            <w:vAlign w:val="center"/>
          </w:tcPr>
          <w:p w14:paraId="0AC591F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鸦胆子中抗肿瘤药效成分的精准挖掘和仿生半合成</w:t>
            </w:r>
          </w:p>
        </w:tc>
        <w:tc>
          <w:tcPr>
            <w:tcW w:w="907" w:type="dxa"/>
            <w:vMerge w:val="continue"/>
            <w:vAlign w:val="center"/>
          </w:tcPr>
          <w:p w14:paraId="5F794501">
            <w:pPr>
              <w:spacing w:before="50" w:after="50" w:line="240" w:lineRule="exact"/>
              <w:jc w:val="center"/>
              <w:rPr>
                <w:rFonts w:ascii="微软雅黑" w:hAnsi="微软雅黑" w:eastAsia="微软雅黑" w:cs="Times New Roman"/>
                <w:kern w:val="0"/>
                <w:sz w:val="21"/>
                <w:szCs w:val="21"/>
                <w14:ligatures w14:val="none"/>
              </w:rPr>
            </w:pPr>
          </w:p>
        </w:tc>
      </w:tr>
      <w:tr w14:paraId="4D77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0199A69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14:30-14:40</w:t>
            </w:r>
          </w:p>
        </w:tc>
        <w:tc>
          <w:tcPr>
            <w:tcW w:w="709" w:type="dxa"/>
            <w:shd w:val="clear" w:color="auto" w:fill="auto"/>
            <w:vAlign w:val="center"/>
          </w:tcPr>
          <w:p w14:paraId="08C812C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7</w:t>
            </w:r>
          </w:p>
        </w:tc>
        <w:tc>
          <w:tcPr>
            <w:tcW w:w="1985" w:type="dxa"/>
            <w:vAlign w:val="center"/>
          </w:tcPr>
          <w:p w14:paraId="27C9534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石  磊</w:t>
            </w:r>
          </w:p>
          <w:p w14:paraId="7004BE7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（兰州大学）</w:t>
            </w:r>
          </w:p>
        </w:tc>
        <w:tc>
          <w:tcPr>
            <w:tcW w:w="3127" w:type="dxa"/>
            <w:vAlign w:val="center"/>
          </w:tcPr>
          <w:p w14:paraId="03DFFF9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lncRNA编码可塑性与肺癌的发生发展</w:t>
            </w:r>
          </w:p>
        </w:tc>
        <w:tc>
          <w:tcPr>
            <w:tcW w:w="907" w:type="dxa"/>
            <w:vMerge w:val="restart"/>
            <w:vAlign w:val="center"/>
          </w:tcPr>
          <w:p w14:paraId="2A16B14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车金鑫</w:t>
            </w:r>
          </w:p>
        </w:tc>
      </w:tr>
      <w:tr w14:paraId="38271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2982416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14:40-15:00</w:t>
            </w:r>
          </w:p>
        </w:tc>
        <w:tc>
          <w:tcPr>
            <w:tcW w:w="709" w:type="dxa"/>
            <w:shd w:val="clear" w:color="auto" w:fill="auto"/>
            <w:vAlign w:val="center"/>
          </w:tcPr>
          <w:p w14:paraId="1E343C5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8</w:t>
            </w:r>
          </w:p>
        </w:tc>
        <w:tc>
          <w:tcPr>
            <w:tcW w:w="1985" w:type="dxa"/>
            <w:vAlign w:val="center"/>
          </w:tcPr>
          <w:p w14:paraId="7138057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李淳朴</w:t>
            </w:r>
          </w:p>
          <w:p w14:paraId="5A7007C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w:t>
            </w:r>
            <w:r>
              <w:rPr>
                <w:rFonts w:hint="eastAsia" w:ascii="微软雅黑" w:hAnsi="微软雅黑" w:eastAsia="微软雅黑" w:cs="Times New Roman"/>
                <w:kern w:val="0"/>
                <w:sz w:val="21"/>
                <w:szCs w:val="21"/>
                <w:lang w:eastAsia="zh"/>
                <w14:ligatures w14:val="none"/>
              </w:rPr>
              <w:t>中国科学院</w:t>
            </w:r>
            <w:r>
              <w:rPr>
                <w:rFonts w:hint="eastAsia" w:ascii="微软雅黑" w:hAnsi="微软雅黑" w:eastAsia="微软雅黑" w:cs="Times New Roman"/>
                <w:kern w:val="0"/>
                <w:sz w:val="21"/>
                <w:szCs w:val="21"/>
                <w14:ligatures w14:val="none"/>
              </w:rPr>
              <w:t>上海药物所）</w:t>
            </w:r>
          </w:p>
        </w:tc>
        <w:tc>
          <w:tcPr>
            <w:tcW w:w="3127" w:type="dxa"/>
            <w:vAlign w:val="center"/>
          </w:tcPr>
          <w:p w14:paraId="42F23DC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靶向USP1变构位点的荧光偏振探针及先导化合物发现研究</w:t>
            </w:r>
          </w:p>
        </w:tc>
        <w:tc>
          <w:tcPr>
            <w:tcW w:w="907" w:type="dxa"/>
            <w:vMerge w:val="continue"/>
            <w:vAlign w:val="center"/>
          </w:tcPr>
          <w:p w14:paraId="6287743F">
            <w:pPr>
              <w:spacing w:before="50" w:after="50" w:line="240" w:lineRule="exact"/>
              <w:jc w:val="center"/>
              <w:rPr>
                <w:rFonts w:ascii="微软雅黑" w:hAnsi="微软雅黑" w:eastAsia="微软雅黑" w:cs="Times New Roman"/>
                <w:kern w:val="0"/>
                <w:sz w:val="21"/>
                <w:szCs w:val="21"/>
                <w14:ligatures w14:val="none"/>
              </w:rPr>
            </w:pPr>
          </w:p>
        </w:tc>
      </w:tr>
      <w:tr w14:paraId="7FBB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3FA6592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15:00-15:10</w:t>
            </w:r>
          </w:p>
        </w:tc>
        <w:tc>
          <w:tcPr>
            <w:tcW w:w="709" w:type="dxa"/>
            <w:shd w:val="clear" w:color="auto" w:fill="auto"/>
            <w:vAlign w:val="center"/>
          </w:tcPr>
          <w:p w14:paraId="37F4C78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w:t>
            </w:r>
          </w:p>
        </w:tc>
        <w:tc>
          <w:tcPr>
            <w:tcW w:w="1985" w:type="dxa"/>
            <w:shd w:val="clear" w:color="auto" w:fill="auto"/>
          </w:tcPr>
          <w:p w14:paraId="7ACA9E1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姚</w:t>
            </w:r>
            <w:r>
              <w:rPr>
                <w:rFonts w:hint="eastAsia" w:ascii="微软雅黑" w:hAnsi="微软雅黑" w:eastAsia="微软雅黑" w:cs="Times New Roman"/>
                <w:kern w:val="0"/>
                <w:sz w:val="21"/>
                <w:szCs w:val="21"/>
                <w:lang w:val="en-US" w:eastAsia="zh-CN"/>
                <w14:ligatures w14:val="none"/>
              </w:rPr>
              <w:t xml:space="preserve">  </w:t>
            </w:r>
            <w:r>
              <w:rPr>
                <w:rFonts w:hint="eastAsia" w:ascii="微软雅黑" w:hAnsi="微软雅黑" w:eastAsia="微软雅黑" w:cs="Times New Roman"/>
                <w:kern w:val="0"/>
                <w:sz w:val="21"/>
                <w:szCs w:val="21"/>
                <w14:ligatures w14:val="none"/>
              </w:rPr>
              <w:t>鸿</w:t>
            </w:r>
          </w:p>
          <w:p w14:paraId="280780A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（中国药科大学）</w:t>
            </w:r>
          </w:p>
        </w:tc>
        <w:tc>
          <w:tcPr>
            <w:tcW w:w="3127" w:type="dxa"/>
            <w:shd w:val="clear" w:color="auto" w:fill="auto"/>
            <w:vAlign w:val="center"/>
          </w:tcPr>
          <w:p w14:paraId="62C66F9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从靶向E3到靶向催化：可编程人工泛素化平台 UbiCAT 的构建</w:t>
            </w:r>
          </w:p>
        </w:tc>
        <w:tc>
          <w:tcPr>
            <w:tcW w:w="907" w:type="dxa"/>
            <w:vMerge w:val="continue"/>
            <w:vAlign w:val="center"/>
          </w:tcPr>
          <w:p w14:paraId="5E76781A">
            <w:pPr>
              <w:spacing w:before="50" w:after="50" w:line="240" w:lineRule="exact"/>
              <w:jc w:val="center"/>
              <w:rPr>
                <w:rFonts w:ascii="微软雅黑" w:hAnsi="微软雅黑" w:eastAsia="微软雅黑" w:cs="Times New Roman"/>
                <w:kern w:val="0"/>
                <w:sz w:val="21"/>
                <w:szCs w:val="21"/>
                <w14:ligatures w14:val="none"/>
              </w:rPr>
            </w:pPr>
          </w:p>
        </w:tc>
      </w:tr>
      <w:tr w14:paraId="3C817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4887B97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15:10-15:20</w:t>
            </w:r>
          </w:p>
        </w:tc>
        <w:tc>
          <w:tcPr>
            <w:tcW w:w="709" w:type="dxa"/>
            <w:shd w:val="clear" w:color="auto" w:fill="auto"/>
            <w:vAlign w:val="center"/>
          </w:tcPr>
          <w:p w14:paraId="5D99878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w:t>
            </w:r>
          </w:p>
        </w:tc>
        <w:tc>
          <w:tcPr>
            <w:tcW w:w="1985" w:type="dxa"/>
            <w:vAlign w:val="center"/>
          </w:tcPr>
          <w:p w14:paraId="374974C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刘  君</w:t>
            </w:r>
          </w:p>
          <w:p w14:paraId="3866993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（暨南大学）</w:t>
            </w:r>
          </w:p>
        </w:tc>
        <w:tc>
          <w:tcPr>
            <w:tcW w:w="3127" w:type="dxa"/>
            <w:vAlign w:val="center"/>
          </w:tcPr>
          <w:p w14:paraId="10C0C1A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生物膜介导的抗菌增效类小分子化合物研究</w:t>
            </w:r>
          </w:p>
        </w:tc>
        <w:tc>
          <w:tcPr>
            <w:tcW w:w="907" w:type="dxa"/>
            <w:vMerge w:val="continue"/>
            <w:vAlign w:val="center"/>
          </w:tcPr>
          <w:p w14:paraId="7613C145">
            <w:pPr>
              <w:spacing w:before="50" w:after="50" w:line="240" w:lineRule="exact"/>
              <w:jc w:val="center"/>
              <w:rPr>
                <w:rFonts w:ascii="微软雅黑" w:hAnsi="微软雅黑" w:eastAsia="微软雅黑" w:cs="Times New Roman"/>
                <w:kern w:val="0"/>
                <w:sz w:val="21"/>
                <w:szCs w:val="21"/>
                <w14:ligatures w14:val="none"/>
              </w:rPr>
            </w:pPr>
          </w:p>
        </w:tc>
      </w:tr>
      <w:tr w14:paraId="6BA99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20A579B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15:20-15:30</w:t>
            </w:r>
          </w:p>
        </w:tc>
        <w:tc>
          <w:tcPr>
            <w:tcW w:w="709" w:type="dxa"/>
            <w:shd w:val="clear" w:color="auto" w:fill="auto"/>
            <w:vAlign w:val="center"/>
          </w:tcPr>
          <w:p w14:paraId="580C330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w:t>
            </w:r>
          </w:p>
        </w:tc>
        <w:tc>
          <w:tcPr>
            <w:tcW w:w="1985" w:type="dxa"/>
            <w:vAlign w:val="center"/>
          </w:tcPr>
          <w:p w14:paraId="7D3D857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宋增强</w:t>
            </w:r>
          </w:p>
          <w:p w14:paraId="22FDADC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（温州医科大学）</w:t>
            </w:r>
          </w:p>
        </w:tc>
        <w:tc>
          <w:tcPr>
            <w:tcW w:w="3127" w:type="dxa"/>
            <w:vAlign w:val="center"/>
          </w:tcPr>
          <w:p w14:paraId="76D9614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治疗绝经后骨质疏松症（PMOP）小分子药物研究</w:t>
            </w:r>
          </w:p>
        </w:tc>
        <w:tc>
          <w:tcPr>
            <w:tcW w:w="907" w:type="dxa"/>
            <w:vMerge w:val="continue"/>
            <w:vAlign w:val="center"/>
          </w:tcPr>
          <w:p w14:paraId="5F5A850F">
            <w:pPr>
              <w:spacing w:before="50" w:after="50" w:line="240" w:lineRule="exact"/>
              <w:jc w:val="center"/>
              <w:rPr>
                <w:rFonts w:ascii="微软雅黑" w:hAnsi="微软雅黑" w:eastAsia="微软雅黑" w:cs="Times New Roman"/>
                <w:kern w:val="0"/>
                <w:sz w:val="21"/>
                <w:szCs w:val="21"/>
                <w14:ligatures w14:val="none"/>
              </w:rPr>
            </w:pPr>
          </w:p>
        </w:tc>
      </w:tr>
      <w:tr w14:paraId="30730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589B2CF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15:30-15:40</w:t>
            </w:r>
          </w:p>
        </w:tc>
        <w:tc>
          <w:tcPr>
            <w:tcW w:w="709" w:type="dxa"/>
            <w:vAlign w:val="center"/>
          </w:tcPr>
          <w:p w14:paraId="6E7EA44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12</w:t>
            </w:r>
          </w:p>
        </w:tc>
        <w:tc>
          <w:tcPr>
            <w:tcW w:w="1985" w:type="dxa"/>
            <w:vAlign w:val="center"/>
          </w:tcPr>
          <w:p w14:paraId="4CC580F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周启璠</w:t>
            </w:r>
          </w:p>
          <w:p w14:paraId="7E1E51B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（南方科技大学）</w:t>
            </w:r>
          </w:p>
        </w:tc>
        <w:tc>
          <w:tcPr>
            <w:tcW w:w="3127" w:type="dxa"/>
            <w:vAlign w:val="center"/>
          </w:tcPr>
          <w:p w14:paraId="4705CF9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病毒与宿主双靶向抗病毒前药的设计与机制研究</w:t>
            </w:r>
          </w:p>
        </w:tc>
        <w:tc>
          <w:tcPr>
            <w:tcW w:w="907" w:type="dxa"/>
            <w:vMerge w:val="continue"/>
            <w:vAlign w:val="center"/>
          </w:tcPr>
          <w:p w14:paraId="4878C468">
            <w:pPr>
              <w:spacing w:before="50" w:after="50" w:line="240" w:lineRule="exact"/>
              <w:jc w:val="center"/>
              <w:rPr>
                <w:rFonts w:ascii="微软雅黑" w:hAnsi="微软雅黑" w:eastAsia="微软雅黑" w:cs="Times New Roman"/>
                <w:kern w:val="0"/>
                <w:sz w:val="21"/>
                <w:szCs w:val="21"/>
                <w14:ligatures w14:val="none"/>
              </w:rPr>
            </w:pPr>
          </w:p>
        </w:tc>
      </w:tr>
      <w:tr w14:paraId="006BD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371095E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15:40-16:00</w:t>
            </w:r>
          </w:p>
        </w:tc>
        <w:tc>
          <w:tcPr>
            <w:tcW w:w="6728" w:type="dxa"/>
            <w:gridSpan w:val="4"/>
            <w:vAlign w:val="center"/>
          </w:tcPr>
          <w:p w14:paraId="25AFE537">
            <w:pPr>
              <w:spacing w:before="50" w:after="50" w:line="240" w:lineRule="exact"/>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lang w:eastAsia="zh-CN"/>
                <w14:ligatures w14:val="none"/>
              </w:rPr>
              <w:t>休息</w:t>
            </w:r>
          </w:p>
        </w:tc>
      </w:tr>
      <w:tr w14:paraId="79C88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4B4186F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16:00-16:10</w:t>
            </w:r>
          </w:p>
        </w:tc>
        <w:tc>
          <w:tcPr>
            <w:tcW w:w="709" w:type="dxa"/>
            <w:vAlign w:val="center"/>
          </w:tcPr>
          <w:p w14:paraId="6A97A95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w:t>
            </w:r>
          </w:p>
        </w:tc>
        <w:tc>
          <w:tcPr>
            <w:tcW w:w="1985" w:type="dxa"/>
          </w:tcPr>
          <w:p w14:paraId="71BB129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尹富成</w:t>
            </w:r>
          </w:p>
          <w:p w14:paraId="0FAC0A6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（南华大学）</w:t>
            </w:r>
          </w:p>
        </w:tc>
        <w:tc>
          <w:tcPr>
            <w:tcW w:w="3127" w:type="dxa"/>
            <w:vAlign w:val="center"/>
          </w:tcPr>
          <w:p w14:paraId="506193A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两亲性双芳基衍生物的合成及其抗MRSA活性评价</w:t>
            </w:r>
          </w:p>
        </w:tc>
        <w:tc>
          <w:tcPr>
            <w:tcW w:w="907" w:type="dxa"/>
            <w:vMerge w:val="restart"/>
            <w:vAlign w:val="center"/>
          </w:tcPr>
          <w:p w14:paraId="3FFCD40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孙金凤</w:t>
            </w:r>
          </w:p>
        </w:tc>
      </w:tr>
      <w:tr w14:paraId="65BD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05A4C27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16:10-16:20</w:t>
            </w:r>
          </w:p>
        </w:tc>
        <w:tc>
          <w:tcPr>
            <w:tcW w:w="709" w:type="dxa"/>
            <w:vAlign w:val="center"/>
          </w:tcPr>
          <w:p w14:paraId="5B9914D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w:t>
            </w:r>
          </w:p>
        </w:tc>
        <w:tc>
          <w:tcPr>
            <w:tcW w:w="1985" w:type="dxa"/>
          </w:tcPr>
          <w:p w14:paraId="117922D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李  洋</w:t>
            </w:r>
          </w:p>
          <w:p w14:paraId="2474B94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（成都医学院）</w:t>
            </w:r>
          </w:p>
        </w:tc>
        <w:tc>
          <w:tcPr>
            <w:tcW w:w="3127" w:type="dxa"/>
            <w:vAlign w:val="center"/>
          </w:tcPr>
          <w:p w14:paraId="7E714D3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靶向VEGFR的新型活性分子发现及抗肿瘤活性研究</w:t>
            </w:r>
          </w:p>
        </w:tc>
        <w:tc>
          <w:tcPr>
            <w:tcW w:w="907" w:type="dxa"/>
            <w:vMerge w:val="continue"/>
            <w:vAlign w:val="center"/>
          </w:tcPr>
          <w:p w14:paraId="4CCC87DD">
            <w:pPr>
              <w:spacing w:before="50" w:after="50" w:line="240" w:lineRule="exact"/>
              <w:jc w:val="center"/>
              <w:rPr>
                <w:rFonts w:ascii="微软雅黑" w:hAnsi="微软雅黑" w:eastAsia="微软雅黑" w:cs="Times New Roman"/>
                <w:kern w:val="0"/>
                <w:sz w:val="21"/>
                <w:szCs w:val="21"/>
                <w14:ligatures w14:val="none"/>
              </w:rPr>
            </w:pPr>
          </w:p>
        </w:tc>
      </w:tr>
      <w:tr w14:paraId="23767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6AA5B5F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16:20-16:30</w:t>
            </w:r>
          </w:p>
        </w:tc>
        <w:tc>
          <w:tcPr>
            <w:tcW w:w="709" w:type="dxa"/>
            <w:vAlign w:val="center"/>
          </w:tcPr>
          <w:p w14:paraId="7F9853F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w:t>
            </w:r>
          </w:p>
        </w:tc>
        <w:tc>
          <w:tcPr>
            <w:tcW w:w="1985" w:type="dxa"/>
            <w:shd w:val="clear" w:color="auto" w:fill="auto"/>
            <w:vAlign w:val="center"/>
          </w:tcPr>
          <w:p w14:paraId="12DE0A0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王  婧</w:t>
            </w:r>
          </w:p>
          <w:p w14:paraId="7751CA2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（南开大学）</w:t>
            </w:r>
          </w:p>
        </w:tc>
        <w:tc>
          <w:tcPr>
            <w:tcW w:w="3127" w:type="dxa"/>
            <w:shd w:val="clear" w:color="auto" w:fill="auto"/>
            <w:vAlign w:val="center"/>
          </w:tcPr>
          <w:p w14:paraId="71395DC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面向药物发现的人工智能算法开发与应用研究</w:t>
            </w:r>
          </w:p>
        </w:tc>
        <w:tc>
          <w:tcPr>
            <w:tcW w:w="907" w:type="dxa"/>
            <w:vMerge w:val="continue"/>
            <w:vAlign w:val="center"/>
          </w:tcPr>
          <w:p w14:paraId="19B50661">
            <w:pPr>
              <w:spacing w:before="50" w:after="50" w:line="240" w:lineRule="exact"/>
              <w:jc w:val="center"/>
              <w:rPr>
                <w:rFonts w:ascii="微软雅黑" w:hAnsi="微软雅黑" w:eastAsia="微软雅黑" w:cs="Times New Roman"/>
                <w:kern w:val="0"/>
                <w:sz w:val="21"/>
                <w:szCs w:val="21"/>
                <w14:ligatures w14:val="none"/>
              </w:rPr>
            </w:pPr>
          </w:p>
        </w:tc>
      </w:tr>
      <w:tr w14:paraId="5444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96" w:type="dxa"/>
            <w:vAlign w:val="center"/>
          </w:tcPr>
          <w:p w14:paraId="0C0C75D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16:30-16:40</w:t>
            </w:r>
          </w:p>
        </w:tc>
        <w:tc>
          <w:tcPr>
            <w:tcW w:w="709" w:type="dxa"/>
            <w:vAlign w:val="center"/>
          </w:tcPr>
          <w:p w14:paraId="2E2B908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w:t>
            </w:r>
          </w:p>
        </w:tc>
        <w:tc>
          <w:tcPr>
            <w:tcW w:w="1985" w:type="dxa"/>
            <w:shd w:val="clear" w:color="auto" w:fill="auto"/>
            <w:vAlign w:val="center"/>
          </w:tcPr>
          <w:p w14:paraId="1102C06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刘  伟</w:t>
            </w:r>
          </w:p>
          <w:p w14:paraId="182F4A5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（伊犁师范大学）</w:t>
            </w:r>
          </w:p>
        </w:tc>
        <w:tc>
          <w:tcPr>
            <w:tcW w:w="3127" w:type="dxa"/>
            <w:shd w:val="clear" w:color="auto" w:fill="auto"/>
            <w:vAlign w:val="center"/>
          </w:tcPr>
          <w:p w14:paraId="1643E59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维药薰鲁香、药西瓜药效物质基础与新颖天然产物发现</w:t>
            </w:r>
          </w:p>
        </w:tc>
        <w:tc>
          <w:tcPr>
            <w:tcW w:w="907" w:type="dxa"/>
            <w:vMerge w:val="continue"/>
            <w:vAlign w:val="center"/>
          </w:tcPr>
          <w:p w14:paraId="72A51901">
            <w:pPr>
              <w:spacing w:before="50" w:after="50" w:line="240" w:lineRule="exact"/>
              <w:jc w:val="center"/>
              <w:rPr>
                <w:rFonts w:ascii="微软雅黑" w:hAnsi="微软雅黑" w:eastAsia="微软雅黑" w:cs="Times New Roman"/>
                <w:kern w:val="0"/>
                <w:sz w:val="21"/>
                <w:szCs w:val="21"/>
                <w14:ligatures w14:val="none"/>
              </w:rPr>
            </w:pPr>
          </w:p>
        </w:tc>
      </w:tr>
      <w:tr w14:paraId="66D1C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696" w:type="dxa"/>
            <w:vAlign w:val="center"/>
          </w:tcPr>
          <w:p w14:paraId="2CC88BE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16:40-16:50</w:t>
            </w:r>
          </w:p>
        </w:tc>
        <w:tc>
          <w:tcPr>
            <w:tcW w:w="709" w:type="dxa"/>
            <w:vAlign w:val="center"/>
          </w:tcPr>
          <w:p w14:paraId="53474EF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w:t>
            </w:r>
          </w:p>
        </w:tc>
        <w:tc>
          <w:tcPr>
            <w:tcW w:w="1985" w:type="dxa"/>
            <w:shd w:val="clear" w:color="auto" w:fill="auto"/>
          </w:tcPr>
          <w:p w14:paraId="55330F7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孙秀云</w:t>
            </w:r>
          </w:p>
          <w:p w14:paraId="6DFE85A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（清华大学）</w:t>
            </w:r>
          </w:p>
        </w:tc>
        <w:tc>
          <w:tcPr>
            <w:tcW w:w="3127" w:type="dxa"/>
            <w:shd w:val="clear" w:color="auto" w:fill="auto"/>
            <w:vAlign w:val="center"/>
          </w:tcPr>
          <w:p w14:paraId="14E2B58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降解与抑制协同的双靶双机制药物设计与开发</w:t>
            </w:r>
          </w:p>
        </w:tc>
        <w:tc>
          <w:tcPr>
            <w:tcW w:w="907" w:type="dxa"/>
            <w:vMerge w:val="continue"/>
            <w:vAlign w:val="center"/>
          </w:tcPr>
          <w:p w14:paraId="34DE3712">
            <w:pPr>
              <w:spacing w:before="50" w:after="50" w:line="240" w:lineRule="exact"/>
              <w:jc w:val="center"/>
              <w:rPr>
                <w:rFonts w:ascii="微软雅黑" w:hAnsi="微软雅黑" w:eastAsia="微软雅黑" w:cs="Times New Roman"/>
                <w:kern w:val="0"/>
                <w:sz w:val="21"/>
                <w:szCs w:val="21"/>
                <w14:ligatures w14:val="none"/>
              </w:rPr>
            </w:pPr>
          </w:p>
        </w:tc>
      </w:tr>
      <w:tr w14:paraId="159E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696" w:type="dxa"/>
            <w:vAlign w:val="center"/>
          </w:tcPr>
          <w:p w14:paraId="3DF9E6E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16:50-17:00</w:t>
            </w:r>
          </w:p>
        </w:tc>
        <w:tc>
          <w:tcPr>
            <w:tcW w:w="709" w:type="dxa"/>
            <w:vAlign w:val="center"/>
          </w:tcPr>
          <w:p w14:paraId="31789DE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18</w:t>
            </w:r>
          </w:p>
        </w:tc>
        <w:tc>
          <w:tcPr>
            <w:tcW w:w="1985" w:type="dxa"/>
            <w:shd w:val="clear" w:color="auto" w:fill="auto"/>
            <w:vAlign w:val="center"/>
          </w:tcPr>
          <w:p w14:paraId="7C60DD1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唐  凯</w:t>
            </w:r>
          </w:p>
          <w:p w14:paraId="5598D6D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（山东大学/山东第一医科大学）</w:t>
            </w:r>
          </w:p>
        </w:tc>
        <w:tc>
          <w:tcPr>
            <w:tcW w:w="3127" w:type="dxa"/>
            <w:shd w:val="clear" w:color="auto" w:fill="auto"/>
            <w:vAlign w:val="center"/>
          </w:tcPr>
          <w:p w14:paraId="47DEFB2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基于“优势骨架再定位策略”的抗HSV先导化合物发现</w:t>
            </w:r>
          </w:p>
        </w:tc>
        <w:tc>
          <w:tcPr>
            <w:tcW w:w="907" w:type="dxa"/>
            <w:vMerge w:val="continue"/>
            <w:vAlign w:val="center"/>
          </w:tcPr>
          <w:p w14:paraId="6A1A3DF3">
            <w:pPr>
              <w:spacing w:before="50" w:after="50" w:line="240" w:lineRule="exact"/>
              <w:jc w:val="center"/>
              <w:rPr>
                <w:rFonts w:ascii="微软雅黑" w:hAnsi="微软雅黑" w:eastAsia="微软雅黑" w:cs="Times New Roman"/>
                <w:kern w:val="0"/>
                <w:sz w:val="21"/>
                <w:szCs w:val="21"/>
                <w14:ligatures w14:val="none"/>
              </w:rPr>
            </w:pPr>
          </w:p>
        </w:tc>
      </w:tr>
      <w:tr w14:paraId="20008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1696" w:type="dxa"/>
            <w:vAlign w:val="center"/>
          </w:tcPr>
          <w:p w14:paraId="030AD8C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17:00-17:10</w:t>
            </w:r>
          </w:p>
        </w:tc>
        <w:tc>
          <w:tcPr>
            <w:tcW w:w="709" w:type="dxa"/>
            <w:vAlign w:val="center"/>
          </w:tcPr>
          <w:p w14:paraId="2B469BB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19</w:t>
            </w:r>
          </w:p>
        </w:tc>
        <w:tc>
          <w:tcPr>
            <w:tcW w:w="1985" w:type="dxa"/>
            <w:shd w:val="clear" w:color="auto" w:fill="auto"/>
            <w:vAlign w:val="center"/>
          </w:tcPr>
          <w:p w14:paraId="2FF908A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刘传峰</w:t>
            </w:r>
          </w:p>
          <w:p w14:paraId="5D25689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（山东第一医科大学附属肿瘤医院）</w:t>
            </w:r>
          </w:p>
        </w:tc>
        <w:tc>
          <w:tcPr>
            <w:tcW w:w="3127" w:type="dxa"/>
            <w:shd w:val="clear" w:color="auto" w:fill="auto"/>
            <w:vAlign w:val="center"/>
          </w:tcPr>
          <w:p w14:paraId="1971277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CRIF1：三阴性乳腺癌治疗靶标的首次验证与首个小分子降解剂的发现</w:t>
            </w:r>
          </w:p>
        </w:tc>
        <w:tc>
          <w:tcPr>
            <w:tcW w:w="907" w:type="dxa"/>
            <w:vMerge w:val="restart"/>
            <w:vAlign w:val="center"/>
          </w:tcPr>
          <w:p w14:paraId="189D191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刘  伟</w:t>
            </w:r>
          </w:p>
        </w:tc>
      </w:tr>
      <w:tr w14:paraId="3D7F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52B044F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17:10-17:20</w:t>
            </w:r>
          </w:p>
        </w:tc>
        <w:tc>
          <w:tcPr>
            <w:tcW w:w="709" w:type="dxa"/>
            <w:shd w:val="clear" w:color="auto" w:fill="auto"/>
            <w:vAlign w:val="center"/>
          </w:tcPr>
          <w:p w14:paraId="53581AD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20</w:t>
            </w:r>
          </w:p>
        </w:tc>
        <w:tc>
          <w:tcPr>
            <w:tcW w:w="1985" w:type="dxa"/>
            <w:shd w:val="clear" w:color="auto" w:fill="auto"/>
          </w:tcPr>
          <w:p w14:paraId="0A822AB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聂神有</w:t>
            </w:r>
          </w:p>
          <w:p w14:paraId="0E25DFC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（重庆医科大学）</w:t>
            </w:r>
          </w:p>
        </w:tc>
        <w:tc>
          <w:tcPr>
            <w:tcW w:w="3127" w:type="dxa"/>
            <w:shd w:val="clear" w:color="auto" w:fill="auto"/>
            <w:vAlign w:val="center"/>
          </w:tcPr>
          <w:p w14:paraId="5F7AE66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基于拟天然产物的铁死亡抑制剂发现与机制研究</w:t>
            </w:r>
          </w:p>
        </w:tc>
        <w:tc>
          <w:tcPr>
            <w:tcW w:w="907" w:type="dxa"/>
            <w:vMerge w:val="continue"/>
            <w:vAlign w:val="center"/>
          </w:tcPr>
          <w:p w14:paraId="693AC315">
            <w:pPr>
              <w:spacing w:before="50" w:after="50" w:line="240" w:lineRule="exact"/>
              <w:jc w:val="center"/>
              <w:rPr>
                <w:rFonts w:ascii="微软雅黑" w:hAnsi="微软雅黑" w:eastAsia="微软雅黑" w:cs="Times New Roman"/>
                <w:kern w:val="0"/>
                <w:sz w:val="21"/>
                <w:szCs w:val="21"/>
                <w14:ligatures w14:val="none"/>
              </w:rPr>
            </w:pPr>
          </w:p>
        </w:tc>
      </w:tr>
      <w:tr w14:paraId="098D8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7E158BB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17:20-17:30</w:t>
            </w:r>
          </w:p>
        </w:tc>
        <w:tc>
          <w:tcPr>
            <w:tcW w:w="709" w:type="dxa"/>
            <w:shd w:val="clear" w:color="auto" w:fill="auto"/>
            <w:vAlign w:val="center"/>
          </w:tcPr>
          <w:p w14:paraId="4E09392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21</w:t>
            </w:r>
          </w:p>
        </w:tc>
        <w:tc>
          <w:tcPr>
            <w:tcW w:w="1985" w:type="dxa"/>
            <w:shd w:val="clear" w:color="auto" w:fill="auto"/>
            <w:vAlign w:val="center"/>
          </w:tcPr>
          <w:p w14:paraId="123C91F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王胜正</w:t>
            </w:r>
          </w:p>
          <w:p w14:paraId="0DAE3E05">
            <w:pPr>
              <w:spacing w:before="50" w:after="50" w:line="240" w:lineRule="exact"/>
              <w:jc w:val="center"/>
              <w:rPr>
                <w:rFonts w:ascii="微软雅黑" w:hAnsi="微软雅黑" w:eastAsia="微软雅黑" w:cs="Times New Roman"/>
                <w:kern w:val="0"/>
                <w:sz w:val="21"/>
                <w:szCs w:val="21"/>
                <w:highlight w:val="yellow"/>
                <w14:ligatures w14:val="none"/>
              </w:rPr>
            </w:pPr>
            <w:r>
              <w:rPr>
                <w:rFonts w:hint="eastAsia" w:ascii="微软雅黑" w:hAnsi="微软雅黑" w:eastAsia="微软雅黑" w:cs="Times New Roman"/>
                <w:kern w:val="0"/>
                <w:sz w:val="21"/>
                <w:szCs w:val="21"/>
                <w14:ligatures w14:val="none"/>
              </w:rPr>
              <w:t>（第四军医大学）</w:t>
            </w:r>
          </w:p>
        </w:tc>
        <w:tc>
          <w:tcPr>
            <w:tcW w:w="3127" w:type="dxa"/>
            <w:shd w:val="clear" w:color="auto" w:fill="auto"/>
            <w:vAlign w:val="center"/>
          </w:tcPr>
          <w:p w14:paraId="67E41935">
            <w:pPr>
              <w:spacing w:before="50" w:after="50" w:line="240" w:lineRule="exact"/>
              <w:jc w:val="center"/>
              <w:rPr>
                <w:rFonts w:ascii="微软雅黑" w:hAnsi="微软雅黑" w:eastAsia="微软雅黑" w:cs="Times New Roman"/>
                <w:kern w:val="0"/>
                <w:sz w:val="21"/>
                <w:szCs w:val="21"/>
                <w:highlight w:val="yellow"/>
                <w14:ligatures w14:val="none"/>
              </w:rPr>
            </w:pPr>
            <w:r>
              <w:rPr>
                <w:rFonts w:hint="eastAsia" w:ascii="微软雅黑" w:hAnsi="微软雅黑" w:eastAsia="微软雅黑" w:cs="Times New Roman"/>
                <w:kern w:val="0"/>
                <w:sz w:val="21"/>
                <w:szCs w:val="21"/>
                <w14:ligatures w14:val="none"/>
              </w:rPr>
              <w:t>青蒿素的结构优化及其抗疟疾与抗肿瘤活性研究</w:t>
            </w:r>
          </w:p>
        </w:tc>
        <w:tc>
          <w:tcPr>
            <w:tcW w:w="907" w:type="dxa"/>
            <w:vMerge w:val="continue"/>
            <w:vAlign w:val="center"/>
          </w:tcPr>
          <w:p w14:paraId="475406CF">
            <w:pPr>
              <w:spacing w:before="50" w:after="50" w:line="240" w:lineRule="exact"/>
              <w:jc w:val="center"/>
              <w:rPr>
                <w:rFonts w:ascii="微软雅黑" w:hAnsi="微软雅黑" w:eastAsia="微软雅黑" w:cs="Times New Roman"/>
                <w:kern w:val="0"/>
                <w:sz w:val="21"/>
                <w:szCs w:val="21"/>
                <w14:ligatures w14:val="none"/>
              </w:rPr>
            </w:pPr>
          </w:p>
        </w:tc>
      </w:tr>
      <w:tr w14:paraId="7A3AE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7D5A38E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17:30-17:40</w:t>
            </w:r>
          </w:p>
        </w:tc>
        <w:tc>
          <w:tcPr>
            <w:tcW w:w="709" w:type="dxa"/>
            <w:vAlign w:val="center"/>
          </w:tcPr>
          <w:p w14:paraId="646400F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22</w:t>
            </w:r>
          </w:p>
        </w:tc>
        <w:tc>
          <w:tcPr>
            <w:tcW w:w="1985" w:type="dxa"/>
            <w:shd w:val="clear" w:color="auto" w:fill="auto"/>
          </w:tcPr>
          <w:p w14:paraId="7986BE32">
            <w:pPr>
              <w:spacing w:before="50" w:after="50" w:line="240" w:lineRule="exact"/>
              <w:jc w:val="center"/>
              <w:rPr>
                <w:rFonts w:ascii="微软雅黑" w:hAnsi="微软雅黑" w:eastAsia="微软雅黑" w:cs="Times New Roman"/>
                <w:color w:val="auto"/>
                <w:kern w:val="0"/>
                <w:sz w:val="21"/>
                <w:szCs w:val="21"/>
                <w:highlight w:val="none"/>
                <w14:ligatures w14:val="none"/>
              </w:rPr>
            </w:pPr>
            <w:r>
              <w:rPr>
                <w:rFonts w:hint="eastAsia" w:ascii="微软雅黑" w:hAnsi="微软雅黑" w:eastAsia="微软雅黑" w:cs="Times New Roman"/>
                <w:color w:val="auto"/>
                <w:kern w:val="0"/>
                <w:sz w:val="21"/>
                <w:szCs w:val="21"/>
                <w:highlight w:val="none"/>
                <w14:ligatures w14:val="none"/>
              </w:rPr>
              <w:t>魏会强</w:t>
            </w:r>
          </w:p>
          <w:p w14:paraId="549C59D7">
            <w:pPr>
              <w:spacing w:before="50" w:after="50" w:line="240" w:lineRule="exact"/>
              <w:jc w:val="center"/>
              <w:rPr>
                <w:rFonts w:ascii="微软雅黑" w:hAnsi="微软雅黑" w:eastAsia="微软雅黑" w:cs="Times New Roman"/>
                <w:color w:val="auto"/>
                <w:kern w:val="0"/>
                <w:sz w:val="21"/>
                <w:szCs w:val="21"/>
                <w:highlight w:val="none"/>
                <w14:ligatures w14:val="none"/>
              </w:rPr>
            </w:pPr>
            <w:r>
              <w:rPr>
                <w:rFonts w:hint="eastAsia" w:ascii="微软雅黑" w:hAnsi="微软雅黑" w:eastAsia="微软雅黑" w:cs="Times New Roman"/>
                <w:color w:val="auto"/>
                <w:kern w:val="0"/>
                <w:sz w:val="21"/>
                <w:szCs w:val="21"/>
                <w:highlight w:val="none"/>
                <w14:ligatures w14:val="none"/>
              </w:rPr>
              <w:t>（中国医学科学院）</w:t>
            </w:r>
          </w:p>
        </w:tc>
        <w:tc>
          <w:tcPr>
            <w:tcW w:w="3127" w:type="dxa"/>
            <w:shd w:val="clear" w:color="auto" w:fill="auto"/>
            <w:vAlign w:val="center"/>
          </w:tcPr>
          <w:p w14:paraId="60992898">
            <w:pPr>
              <w:spacing w:before="50" w:after="50" w:line="240" w:lineRule="exact"/>
              <w:jc w:val="center"/>
              <w:rPr>
                <w:rFonts w:ascii="微软雅黑" w:hAnsi="微软雅黑" w:eastAsia="微软雅黑" w:cs="Times New Roman"/>
                <w:color w:val="auto"/>
                <w:kern w:val="0"/>
                <w:sz w:val="21"/>
                <w:szCs w:val="21"/>
                <w:highlight w:val="none"/>
                <w14:ligatures w14:val="none"/>
              </w:rPr>
            </w:pPr>
            <w:r>
              <w:rPr>
                <w:rFonts w:hint="eastAsia" w:ascii="微软雅黑" w:hAnsi="微软雅黑" w:eastAsia="微软雅黑" w:cs="Times New Roman"/>
                <w:color w:val="auto"/>
                <w:kern w:val="0"/>
                <w:sz w:val="21"/>
                <w:szCs w:val="21"/>
                <w:highlight w:val="none"/>
                <w14:ligatures w14:val="none"/>
              </w:rPr>
              <w:t>待定</w:t>
            </w:r>
          </w:p>
        </w:tc>
        <w:tc>
          <w:tcPr>
            <w:tcW w:w="907" w:type="dxa"/>
            <w:vMerge w:val="continue"/>
            <w:vAlign w:val="center"/>
          </w:tcPr>
          <w:p w14:paraId="47083583">
            <w:pPr>
              <w:spacing w:before="50" w:after="50" w:line="240" w:lineRule="exact"/>
              <w:jc w:val="center"/>
              <w:rPr>
                <w:rFonts w:ascii="微软雅黑" w:hAnsi="微软雅黑" w:eastAsia="微软雅黑" w:cs="Times New Roman"/>
                <w:kern w:val="0"/>
                <w:sz w:val="21"/>
                <w:szCs w:val="21"/>
                <w14:ligatures w14:val="none"/>
              </w:rPr>
            </w:pPr>
          </w:p>
        </w:tc>
      </w:tr>
      <w:tr w14:paraId="5468F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424" w:type="dxa"/>
            <w:gridSpan w:val="5"/>
            <w:shd w:val="clear" w:color="auto" w:fill="D0CECE" w:themeFill="background2" w:themeFillShade="E6"/>
            <w:vAlign w:val="center"/>
          </w:tcPr>
          <w:p w14:paraId="54BC5AD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11月08日上午</w:t>
            </w:r>
          </w:p>
        </w:tc>
      </w:tr>
      <w:tr w14:paraId="563AB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256C5E2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时间</w:t>
            </w:r>
          </w:p>
        </w:tc>
        <w:tc>
          <w:tcPr>
            <w:tcW w:w="709" w:type="dxa"/>
            <w:vAlign w:val="center"/>
          </w:tcPr>
          <w:p w14:paraId="2548B20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序号</w:t>
            </w:r>
          </w:p>
        </w:tc>
        <w:tc>
          <w:tcPr>
            <w:tcW w:w="1985" w:type="dxa"/>
            <w:vAlign w:val="center"/>
          </w:tcPr>
          <w:p w14:paraId="5CBDA50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报告人</w:t>
            </w:r>
          </w:p>
        </w:tc>
        <w:tc>
          <w:tcPr>
            <w:tcW w:w="3127" w:type="dxa"/>
            <w:vAlign w:val="center"/>
          </w:tcPr>
          <w:p w14:paraId="43B2CA6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报告题目</w:t>
            </w:r>
          </w:p>
        </w:tc>
        <w:tc>
          <w:tcPr>
            <w:tcW w:w="907" w:type="dxa"/>
            <w:vAlign w:val="center"/>
          </w:tcPr>
          <w:p w14:paraId="0744173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主持人</w:t>
            </w:r>
          </w:p>
        </w:tc>
      </w:tr>
      <w:tr w14:paraId="43FE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4256D38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8:30-8:40</w:t>
            </w:r>
          </w:p>
        </w:tc>
        <w:tc>
          <w:tcPr>
            <w:tcW w:w="709" w:type="dxa"/>
            <w:shd w:val="clear" w:color="auto" w:fill="auto"/>
            <w:vAlign w:val="center"/>
          </w:tcPr>
          <w:p w14:paraId="404AB79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w:t>
            </w:r>
          </w:p>
        </w:tc>
        <w:tc>
          <w:tcPr>
            <w:tcW w:w="1985" w:type="dxa"/>
            <w:vAlign w:val="center"/>
          </w:tcPr>
          <w:p w14:paraId="040E931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吴建兵</w:t>
            </w:r>
          </w:p>
          <w:p w14:paraId="2EBCBA8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（中国药科大学）</w:t>
            </w:r>
          </w:p>
        </w:tc>
        <w:tc>
          <w:tcPr>
            <w:tcW w:w="3127" w:type="dxa"/>
            <w:vAlign w:val="center"/>
          </w:tcPr>
          <w:p w14:paraId="395EB4E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基于蛋白亚硝化的新药研究</w:t>
            </w:r>
          </w:p>
        </w:tc>
        <w:tc>
          <w:tcPr>
            <w:tcW w:w="907" w:type="dxa"/>
            <w:vMerge w:val="restart"/>
            <w:vAlign w:val="center"/>
          </w:tcPr>
          <w:p w14:paraId="3F64006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路云龙</w:t>
            </w:r>
          </w:p>
        </w:tc>
      </w:tr>
      <w:tr w14:paraId="4F16B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0F8F4CE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8:40-8:50</w:t>
            </w:r>
          </w:p>
        </w:tc>
        <w:tc>
          <w:tcPr>
            <w:tcW w:w="709" w:type="dxa"/>
            <w:shd w:val="clear" w:color="auto" w:fill="auto"/>
            <w:vAlign w:val="center"/>
          </w:tcPr>
          <w:p w14:paraId="7EA049C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2</w:t>
            </w:r>
          </w:p>
        </w:tc>
        <w:tc>
          <w:tcPr>
            <w:tcW w:w="1985" w:type="dxa"/>
            <w:vAlign w:val="center"/>
          </w:tcPr>
          <w:p w14:paraId="6AE343D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高升华</w:t>
            </w:r>
          </w:p>
          <w:p w14:paraId="1806ED0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（山东大学）</w:t>
            </w:r>
          </w:p>
        </w:tc>
        <w:tc>
          <w:tcPr>
            <w:tcW w:w="3127" w:type="dxa"/>
            <w:vAlign w:val="center"/>
          </w:tcPr>
          <w:p w14:paraId="5249195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高致病性RNA病毒聚合酶结构及其抑制剂研究</w:t>
            </w:r>
          </w:p>
        </w:tc>
        <w:tc>
          <w:tcPr>
            <w:tcW w:w="907" w:type="dxa"/>
            <w:vMerge w:val="continue"/>
            <w:vAlign w:val="center"/>
          </w:tcPr>
          <w:p w14:paraId="4C794C3D">
            <w:pPr>
              <w:spacing w:before="50" w:after="50" w:line="240" w:lineRule="exact"/>
              <w:jc w:val="center"/>
              <w:rPr>
                <w:rFonts w:ascii="微软雅黑" w:hAnsi="微软雅黑" w:eastAsia="微软雅黑" w:cs="Times New Roman"/>
                <w:kern w:val="0"/>
                <w:sz w:val="21"/>
                <w:szCs w:val="21"/>
                <w14:ligatures w14:val="none"/>
              </w:rPr>
            </w:pPr>
          </w:p>
        </w:tc>
      </w:tr>
      <w:tr w14:paraId="36283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430245A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8:50-9:00</w:t>
            </w:r>
          </w:p>
        </w:tc>
        <w:tc>
          <w:tcPr>
            <w:tcW w:w="709" w:type="dxa"/>
            <w:shd w:val="clear" w:color="auto" w:fill="auto"/>
            <w:vAlign w:val="center"/>
          </w:tcPr>
          <w:p w14:paraId="6B8E69D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3</w:t>
            </w:r>
          </w:p>
        </w:tc>
        <w:tc>
          <w:tcPr>
            <w:tcW w:w="1985" w:type="dxa"/>
            <w:shd w:val="clear" w:color="auto" w:fill="auto"/>
            <w:vAlign w:val="center"/>
          </w:tcPr>
          <w:p w14:paraId="23246AC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沈庆坤</w:t>
            </w:r>
          </w:p>
          <w:p w14:paraId="4F58533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（延边大学）</w:t>
            </w:r>
          </w:p>
        </w:tc>
        <w:tc>
          <w:tcPr>
            <w:tcW w:w="3127" w:type="dxa"/>
            <w:shd w:val="clear" w:color="auto" w:fill="auto"/>
            <w:vAlign w:val="center"/>
          </w:tcPr>
          <w:p w14:paraId="7158BD1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基于CDK4双靶点抑制剂的发现及抗乳腺癌活性研究</w:t>
            </w:r>
          </w:p>
        </w:tc>
        <w:tc>
          <w:tcPr>
            <w:tcW w:w="907" w:type="dxa"/>
            <w:vMerge w:val="continue"/>
            <w:vAlign w:val="center"/>
          </w:tcPr>
          <w:p w14:paraId="5BFB5E0A">
            <w:pPr>
              <w:spacing w:before="50" w:after="50" w:line="240" w:lineRule="exact"/>
              <w:jc w:val="center"/>
              <w:rPr>
                <w:rFonts w:ascii="微软雅黑" w:hAnsi="微软雅黑" w:eastAsia="微软雅黑" w:cs="Times New Roman"/>
                <w:kern w:val="0"/>
                <w:sz w:val="21"/>
                <w:szCs w:val="21"/>
                <w14:ligatures w14:val="none"/>
              </w:rPr>
            </w:pPr>
          </w:p>
        </w:tc>
      </w:tr>
      <w:tr w14:paraId="1A0B1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34A923A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9:00-9:10</w:t>
            </w:r>
          </w:p>
        </w:tc>
        <w:tc>
          <w:tcPr>
            <w:tcW w:w="709" w:type="dxa"/>
            <w:shd w:val="clear" w:color="auto" w:fill="auto"/>
            <w:vAlign w:val="center"/>
          </w:tcPr>
          <w:p w14:paraId="6366905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4</w:t>
            </w:r>
          </w:p>
        </w:tc>
        <w:tc>
          <w:tcPr>
            <w:tcW w:w="1985" w:type="dxa"/>
            <w:shd w:val="clear" w:color="auto" w:fill="auto"/>
            <w:vAlign w:val="center"/>
          </w:tcPr>
          <w:p w14:paraId="7C0BC1D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白仁仁</w:t>
            </w:r>
          </w:p>
          <w:p w14:paraId="52E95E9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（杭州师范大学）</w:t>
            </w:r>
          </w:p>
        </w:tc>
        <w:tc>
          <w:tcPr>
            <w:tcW w:w="3127" w:type="dxa"/>
            <w:shd w:val="clear" w:color="auto" w:fill="auto"/>
            <w:vAlign w:val="center"/>
          </w:tcPr>
          <w:p w14:paraId="39451BB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基于AI从头分子生成的TYR抑制剂发现研究</w:t>
            </w:r>
          </w:p>
        </w:tc>
        <w:tc>
          <w:tcPr>
            <w:tcW w:w="907" w:type="dxa"/>
            <w:vMerge w:val="continue"/>
            <w:vAlign w:val="center"/>
          </w:tcPr>
          <w:p w14:paraId="6F547B8D">
            <w:pPr>
              <w:spacing w:before="50" w:after="50" w:line="240" w:lineRule="exact"/>
              <w:jc w:val="center"/>
              <w:rPr>
                <w:rFonts w:ascii="微软雅黑" w:hAnsi="微软雅黑" w:eastAsia="微软雅黑" w:cs="Times New Roman"/>
                <w:kern w:val="0"/>
                <w:sz w:val="21"/>
                <w:szCs w:val="21"/>
                <w14:ligatures w14:val="none"/>
              </w:rPr>
            </w:pPr>
          </w:p>
        </w:tc>
      </w:tr>
      <w:tr w14:paraId="4CD58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4CA5583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9:10-9:20</w:t>
            </w:r>
          </w:p>
        </w:tc>
        <w:tc>
          <w:tcPr>
            <w:tcW w:w="709" w:type="dxa"/>
            <w:shd w:val="clear" w:color="auto" w:fill="auto"/>
            <w:vAlign w:val="center"/>
          </w:tcPr>
          <w:p w14:paraId="4B2EF99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5</w:t>
            </w:r>
          </w:p>
        </w:tc>
        <w:tc>
          <w:tcPr>
            <w:tcW w:w="1985" w:type="dxa"/>
            <w:shd w:val="clear" w:color="auto" w:fill="auto"/>
            <w:vAlign w:val="center"/>
          </w:tcPr>
          <w:p w14:paraId="3218EA2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夏  杰</w:t>
            </w:r>
          </w:p>
          <w:p w14:paraId="216F213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（中国医学科学院药物研究所）</w:t>
            </w:r>
          </w:p>
        </w:tc>
        <w:tc>
          <w:tcPr>
            <w:tcW w:w="3127" w:type="dxa"/>
            <w:shd w:val="clear" w:color="auto" w:fill="auto"/>
            <w:vAlign w:val="center"/>
          </w:tcPr>
          <w:p w14:paraId="54DE4DE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LpxH靶向小分子抗菌药物的设计、合成与活性评价</w:t>
            </w:r>
          </w:p>
        </w:tc>
        <w:tc>
          <w:tcPr>
            <w:tcW w:w="907" w:type="dxa"/>
            <w:vMerge w:val="continue"/>
            <w:vAlign w:val="center"/>
          </w:tcPr>
          <w:p w14:paraId="6AAB73F7">
            <w:pPr>
              <w:spacing w:before="50" w:after="50" w:line="240" w:lineRule="exact"/>
              <w:jc w:val="center"/>
              <w:rPr>
                <w:rFonts w:ascii="微软雅黑" w:hAnsi="微软雅黑" w:eastAsia="微软雅黑" w:cs="Times New Roman"/>
                <w:kern w:val="0"/>
                <w:sz w:val="21"/>
                <w:szCs w:val="21"/>
                <w14:ligatures w14:val="none"/>
              </w:rPr>
            </w:pPr>
          </w:p>
        </w:tc>
      </w:tr>
      <w:tr w14:paraId="7847C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03740A9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9:20-9:30</w:t>
            </w:r>
          </w:p>
        </w:tc>
        <w:tc>
          <w:tcPr>
            <w:tcW w:w="709" w:type="dxa"/>
            <w:shd w:val="clear" w:color="auto" w:fill="auto"/>
            <w:vAlign w:val="center"/>
          </w:tcPr>
          <w:p w14:paraId="59D965D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6</w:t>
            </w:r>
          </w:p>
        </w:tc>
        <w:tc>
          <w:tcPr>
            <w:tcW w:w="1985" w:type="dxa"/>
            <w:shd w:val="clear" w:color="auto" w:fill="auto"/>
            <w:vAlign w:val="center"/>
          </w:tcPr>
          <w:p w14:paraId="4C5FB1D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孙  彬</w:t>
            </w:r>
          </w:p>
          <w:p w14:paraId="3429C04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（聊城大学）</w:t>
            </w:r>
          </w:p>
        </w:tc>
        <w:tc>
          <w:tcPr>
            <w:tcW w:w="3127" w:type="dxa"/>
            <w:shd w:val="clear" w:color="auto" w:fill="auto"/>
            <w:vAlign w:val="center"/>
          </w:tcPr>
          <w:p w14:paraId="2197B2E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病原体—宿主双靶向抗真菌药物发现：从分子设计到免疫微环境调控</w:t>
            </w:r>
          </w:p>
        </w:tc>
        <w:tc>
          <w:tcPr>
            <w:tcW w:w="907" w:type="dxa"/>
            <w:vMerge w:val="restart"/>
            <w:vAlign w:val="center"/>
          </w:tcPr>
          <w:p w14:paraId="31A159E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高升华</w:t>
            </w:r>
          </w:p>
        </w:tc>
      </w:tr>
      <w:tr w14:paraId="4CCEE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4028BF5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9:30-9:40</w:t>
            </w:r>
          </w:p>
        </w:tc>
        <w:tc>
          <w:tcPr>
            <w:tcW w:w="709" w:type="dxa"/>
            <w:shd w:val="clear" w:color="auto" w:fill="auto"/>
            <w:vAlign w:val="center"/>
          </w:tcPr>
          <w:p w14:paraId="32690B5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7</w:t>
            </w:r>
          </w:p>
        </w:tc>
        <w:tc>
          <w:tcPr>
            <w:tcW w:w="1985" w:type="dxa"/>
            <w:shd w:val="clear" w:color="auto" w:fill="auto"/>
            <w:vAlign w:val="center"/>
          </w:tcPr>
          <w:p w14:paraId="31B2D7C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徐  熙</w:t>
            </w:r>
          </w:p>
          <w:p w14:paraId="43055C3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（中国药科大学）</w:t>
            </w:r>
          </w:p>
        </w:tc>
        <w:tc>
          <w:tcPr>
            <w:tcW w:w="3127" w:type="dxa"/>
            <w:shd w:val="clear" w:color="auto" w:fill="auto"/>
            <w:vAlign w:val="center"/>
          </w:tcPr>
          <w:p w14:paraId="4F1CD630">
            <w:pPr>
              <w:spacing w:before="50" w:after="50" w:line="240" w:lineRule="exact"/>
              <w:jc w:val="center"/>
              <w:rPr>
                <w:rFonts w:ascii="微软雅黑" w:hAnsi="微软雅黑" w:eastAsia="微软雅黑" w:cs="Times New Roman"/>
                <w:kern w:val="0"/>
                <w:sz w:val="21"/>
                <w:szCs w:val="21"/>
                <w14:ligatures w14:val="none"/>
              </w:rPr>
            </w:pPr>
            <w:r>
              <w:rPr>
                <w:rFonts w:ascii="Times New Roman" w:hAnsi="Times New Roman" w:eastAsia="楷体" w:cs="Times New Roman"/>
                <w:sz w:val="21"/>
                <w:szCs w:val="21"/>
              </w:rPr>
              <w:t>Non-canonical CRBN Cavity-Driven Rational Design of GSPT1 Molecular Glues Enables Soft Degrader Antibody Conjugate Development</w:t>
            </w:r>
          </w:p>
        </w:tc>
        <w:tc>
          <w:tcPr>
            <w:tcW w:w="907" w:type="dxa"/>
            <w:vMerge w:val="continue"/>
            <w:vAlign w:val="center"/>
          </w:tcPr>
          <w:p w14:paraId="60155AAD">
            <w:pPr>
              <w:spacing w:before="50" w:after="50" w:line="240" w:lineRule="exact"/>
              <w:jc w:val="center"/>
              <w:rPr>
                <w:rFonts w:ascii="微软雅黑" w:hAnsi="微软雅黑" w:eastAsia="微软雅黑" w:cs="Times New Roman"/>
                <w:kern w:val="0"/>
                <w:sz w:val="21"/>
                <w:szCs w:val="21"/>
                <w14:ligatures w14:val="none"/>
              </w:rPr>
            </w:pPr>
          </w:p>
        </w:tc>
      </w:tr>
      <w:tr w14:paraId="2C369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383DE28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9:40-9:50</w:t>
            </w:r>
          </w:p>
        </w:tc>
        <w:tc>
          <w:tcPr>
            <w:tcW w:w="709" w:type="dxa"/>
            <w:shd w:val="clear" w:color="auto" w:fill="auto"/>
            <w:vAlign w:val="center"/>
          </w:tcPr>
          <w:p w14:paraId="42735E3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8</w:t>
            </w:r>
          </w:p>
        </w:tc>
        <w:tc>
          <w:tcPr>
            <w:tcW w:w="1985" w:type="dxa"/>
            <w:shd w:val="clear" w:color="auto" w:fill="auto"/>
            <w:vAlign w:val="center"/>
          </w:tcPr>
          <w:p w14:paraId="6B33E0B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鞠  翰</w:t>
            </w:r>
          </w:p>
          <w:p w14:paraId="26559D9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（青岛大学）</w:t>
            </w:r>
          </w:p>
        </w:tc>
        <w:tc>
          <w:tcPr>
            <w:tcW w:w="3127" w:type="dxa"/>
            <w:shd w:val="clear" w:color="auto" w:fill="auto"/>
            <w:vAlign w:val="center"/>
          </w:tcPr>
          <w:p w14:paraId="1BFB66B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基于兴奋性毒性抑制策略的缺血性脑卒中治疗药物的发现</w:t>
            </w:r>
          </w:p>
        </w:tc>
        <w:tc>
          <w:tcPr>
            <w:tcW w:w="907" w:type="dxa"/>
            <w:vMerge w:val="continue"/>
            <w:vAlign w:val="center"/>
          </w:tcPr>
          <w:p w14:paraId="3C1D24C3">
            <w:pPr>
              <w:spacing w:before="50" w:after="50" w:line="240" w:lineRule="exact"/>
              <w:jc w:val="center"/>
              <w:rPr>
                <w:rFonts w:ascii="微软雅黑" w:hAnsi="微软雅黑" w:eastAsia="微软雅黑" w:cs="Times New Roman"/>
                <w:kern w:val="0"/>
                <w:sz w:val="21"/>
                <w:szCs w:val="21"/>
                <w14:ligatures w14:val="none"/>
              </w:rPr>
            </w:pPr>
          </w:p>
        </w:tc>
      </w:tr>
      <w:tr w14:paraId="04374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shd w:val="clear" w:color="auto" w:fill="auto"/>
            <w:vAlign w:val="center"/>
          </w:tcPr>
          <w:p w14:paraId="2E6491C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9:50-10:00</w:t>
            </w:r>
          </w:p>
        </w:tc>
        <w:tc>
          <w:tcPr>
            <w:tcW w:w="709" w:type="dxa"/>
            <w:shd w:val="clear" w:color="auto" w:fill="auto"/>
            <w:vAlign w:val="center"/>
          </w:tcPr>
          <w:p w14:paraId="705D113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w:t>
            </w:r>
          </w:p>
        </w:tc>
        <w:tc>
          <w:tcPr>
            <w:tcW w:w="1985" w:type="dxa"/>
            <w:shd w:val="clear" w:color="auto" w:fill="auto"/>
            <w:vAlign w:val="center"/>
          </w:tcPr>
          <w:p w14:paraId="104EA6A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李文军</w:t>
            </w:r>
          </w:p>
          <w:p w14:paraId="23814A7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（中国科学院）</w:t>
            </w:r>
          </w:p>
        </w:tc>
        <w:tc>
          <w:tcPr>
            <w:tcW w:w="3127" w:type="dxa"/>
            <w:shd w:val="clear" w:color="auto" w:fill="auto"/>
            <w:vAlign w:val="center"/>
          </w:tcPr>
          <w:p w14:paraId="58AB69F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生物正交化学在新型药物递送系统中的应用</w:t>
            </w:r>
          </w:p>
        </w:tc>
        <w:tc>
          <w:tcPr>
            <w:tcW w:w="907" w:type="dxa"/>
            <w:vMerge w:val="continue"/>
            <w:vAlign w:val="center"/>
          </w:tcPr>
          <w:p w14:paraId="2F1EA2A5">
            <w:pPr>
              <w:spacing w:before="50" w:after="50" w:line="240" w:lineRule="exact"/>
              <w:jc w:val="center"/>
              <w:rPr>
                <w:rFonts w:ascii="微软雅黑" w:hAnsi="微软雅黑" w:eastAsia="微软雅黑" w:cs="Times New Roman"/>
                <w:kern w:val="0"/>
                <w:sz w:val="21"/>
                <w:szCs w:val="21"/>
                <w14:ligatures w14:val="none"/>
              </w:rPr>
            </w:pPr>
          </w:p>
        </w:tc>
      </w:tr>
      <w:tr w14:paraId="68104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696" w:type="dxa"/>
            <w:vAlign w:val="center"/>
          </w:tcPr>
          <w:p w14:paraId="7A965DA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10:00-10:20</w:t>
            </w:r>
          </w:p>
        </w:tc>
        <w:tc>
          <w:tcPr>
            <w:tcW w:w="6728" w:type="dxa"/>
            <w:gridSpan w:val="4"/>
            <w:vAlign w:val="center"/>
          </w:tcPr>
          <w:p w14:paraId="358E0629">
            <w:pPr>
              <w:spacing w:before="50" w:after="50" w:line="240" w:lineRule="exact"/>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lang w:eastAsia="zh-CN"/>
                <w14:ligatures w14:val="none"/>
              </w:rPr>
              <w:t>休息</w:t>
            </w:r>
          </w:p>
        </w:tc>
      </w:tr>
      <w:tr w14:paraId="0E3D8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0880C29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10:20-10:30</w:t>
            </w:r>
          </w:p>
        </w:tc>
        <w:tc>
          <w:tcPr>
            <w:tcW w:w="709" w:type="dxa"/>
            <w:vAlign w:val="center"/>
          </w:tcPr>
          <w:p w14:paraId="6950CDD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w:t>
            </w:r>
          </w:p>
        </w:tc>
        <w:tc>
          <w:tcPr>
            <w:tcW w:w="1985" w:type="dxa"/>
            <w:vAlign w:val="center"/>
          </w:tcPr>
          <w:p w14:paraId="07DC9C63">
            <w:pPr>
              <w:spacing w:before="50" w:after="50" w:line="240" w:lineRule="exact"/>
              <w:jc w:val="center"/>
              <w:rPr>
                <w:rFonts w:ascii="微软雅黑" w:hAnsi="微软雅黑" w:eastAsia="微软雅黑" w:cs="Times New Roman"/>
                <w:kern w:val="0"/>
                <w:sz w:val="21"/>
                <w:szCs w:val="21"/>
                <w14:ligatures w14:val="none"/>
              </w:rPr>
            </w:pPr>
          </w:p>
          <w:p w14:paraId="1807F822">
            <w:pPr>
              <w:spacing w:before="50" w:after="50" w:line="240" w:lineRule="exact"/>
              <w:ind w:firstLine="630" w:firstLineChars="300"/>
              <w:jc w:val="both"/>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殷齐坤</w:t>
            </w:r>
          </w:p>
          <w:p w14:paraId="38DDC4B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（烟台大学）</w:t>
            </w:r>
          </w:p>
        </w:tc>
        <w:tc>
          <w:tcPr>
            <w:tcW w:w="3127" w:type="dxa"/>
            <w:vAlign w:val="center"/>
          </w:tcPr>
          <w:p w14:paraId="392A51B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Chemical Activation of AZGP1 by DP53 Suppresses Triple-Negative Breast Cancer through a Molecular-Glue-Like hnRNPA2B1–CDK1 Regulatory Mechanism</w:t>
            </w:r>
          </w:p>
        </w:tc>
        <w:tc>
          <w:tcPr>
            <w:tcW w:w="907" w:type="dxa"/>
            <w:vMerge w:val="restart"/>
            <w:vAlign w:val="center"/>
          </w:tcPr>
          <w:p w14:paraId="08EE8DA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张赛扬</w:t>
            </w:r>
          </w:p>
        </w:tc>
      </w:tr>
      <w:tr w14:paraId="7B8F6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5509373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10:30-10:40</w:t>
            </w:r>
          </w:p>
        </w:tc>
        <w:tc>
          <w:tcPr>
            <w:tcW w:w="709" w:type="dxa"/>
            <w:vAlign w:val="center"/>
          </w:tcPr>
          <w:p w14:paraId="42A279D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w:t>
            </w:r>
          </w:p>
        </w:tc>
        <w:tc>
          <w:tcPr>
            <w:tcW w:w="1985" w:type="dxa"/>
            <w:vAlign w:val="center"/>
          </w:tcPr>
          <w:p w14:paraId="0539494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夏安杰</w:t>
            </w:r>
          </w:p>
          <w:p w14:paraId="148A149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（四川大学）</w:t>
            </w:r>
          </w:p>
        </w:tc>
        <w:tc>
          <w:tcPr>
            <w:tcW w:w="3127" w:type="dxa"/>
            <w:vAlign w:val="center"/>
          </w:tcPr>
          <w:p w14:paraId="690004A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结构导向的GPR34小分子拮抗剂发现</w:t>
            </w:r>
          </w:p>
        </w:tc>
        <w:tc>
          <w:tcPr>
            <w:tcW w:w="907" w:type="dxa"/>
            <w:vMerge w:val="continue"/>
            <w:vAlign w:val="center"/>
          </w:tcPr>
          <w:p w14:paraId="5233357C">
            <w:pPr>
              <w:spacing w:before="50" w:after="50" w:line="240" w:lineRule="exact"/>
              <w:jc w:val="center"/>
              <w:rPr>
                <w:rFonts w:ascii="微软雅黑" w:hAnsi="微软雅黑" w:eastAsia="微软雅黑" w:cs="Times New Roman"/>
                <w:kern w:val="0"/>
                <w:sz w:val="21"/>
                <w:szCs w:val="21"/>
                <w14:ligatures w14:val="none"/>
              </w:rPr>
            </w:pPr>
          </w:p>
        </w:tc>
      </w:tr>
      <w:tr w14:paraId="60DB2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130C9D6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10:40-10:50</w:t>
            </w:r>
          </w:p>
        </w:tc>
        <w:tc>
          <w:tcPr>
            <w:tcW w:w="709" w:type="dxa"/>
            <w:vAlign w:val="center"/>
          </w:tcPr>
          <w:p w14:paraId="4FBB128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12</w:t>
            </w:r>
          </w:p>
        </w:tc>
        <w:tc>
          <w:tcPr>
            <w:tcW w:w="1985" w:type="dxa"/>
            <w:vAlign w:val="center"/>
          </w:tcPr>
          <w:p w14:paraId="225B842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江仲平</w:t>
            </w:r>
          </w:p>
          <w:p w14:paraId="5551DC4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（海南大学）</w:t>
            </w:r>
          </w:p>
        </w:tc>
        <w:tc>
          <w:tcPr>
            <w:tcW w:w="3127" w:type="dxa"/>
            <w:vAlign w:val="center"/>
          </w:tcPr>
          <w:p w14:paraId="5852951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南海海洋真菌来源的抗肝纤维化活性分子的发现与研究</w:t>
            </w:r>
          </w:p>
        </w:tc>
        <w:tc>
          <w:tcPr>
            <w:tcW w:w="907" w:type="dxa"/>
            <w:vMerge w:val="continue"/>
            <w:vAlign w:val="center"/>
          </w:tcPr>
          <w:p w14:paraId="68B48118">
            <w:pPr>
              <w:spacing w:before="50" w:after="50" w:line="240" w:lineRule="exact"/>
              <w:jc w:val="center"/>
              <w:rPr>
                <w:rFonts w:ascii="微软雅黑" w:hAnsi="微软雅黑" w:eastAsia="微软雅黑" w:cs="Times New Roman"/>
                <w:kern w:val="0"/>
                <w:sz w:val="21"/>
                <w:szCs w:val="21"/>
                <w14:ligatures w14:val="none"/>
              </w:rPr>
            </w:pPr>
          </w:p>
        </w:tc>
      </w:tr>
      <w:tr w14:paraId="3B59C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1A6C128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10:50-11:00</w:t>
            </w:r>
          </w:p>
        </w:tc>
        <w:tc>
          <w:tcPr>
            <w:tcW w:w="709" w:type="dxa"/>
            <w:vAlign w:val="center"/>
          </w:tcPr>
          <w:p w14:paraId="633A99B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13</w:t>
            </w:r>
          </w:p>
        </w:tc>
        <w:tc>
          <w:tcPr>
            <w:tcW w:w="1985" w:type="dxa"/>
            <w:vAlign w:val="center"/>
          </w:tcPr>
          <w:p w14:paraId="07C76EA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黄已然</w:t>
            </w:r>
          </w:p>
          <w:p w14:paraId="75D4020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（深圳大学）</w:t>
            </w:r>
          </w:p>
        </w:tc>
        <w:tc>
          <w:tcPr>
            <w:tcW w:w="3127" w:type="dxa"/>
            <w:vAlign w:val="center"/>
          </w:tcPr>
          <w:p w14:paraId="0F7D8E9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基于DNA编码分子库的膜蛋白配体开发与研究</w:t>
            </w:r>
          </w:p>
        </w:tc>
        <w:tc>
          <w:tcPr>
            <w:tcW w:w="907" w:type="dxa"/>
            <w:vMerge w:val="continue"/>
            <w:vAlign w:val="center"/>
          </w:tcPr>
          <w:p w14:paraId="6DB44286">
            <w:pPr>
              <w:spacing w:before="50" w:after="50" w:line="240" w:lineRule="exact"/>
              <w:jc w:val="center"/>
              <w:rPr>
                <w:rFonts w:ascii="微软雅黑" w:hAnsi="微软雅黑" w:eastAsia="微软雅黑" w:cs="Times New Roman"/>
                <w:kern w:val="0"/>
                <w:sz w:val="21"/>
                <w:szCs w:val="21"/>
                <w14:ligatures w14:val="none"/>
              </w:rPr>
            </w:pPr>
          </w:p>
        </w:tc>
      </w:tr>
      <w:tr w14:paraId="399EA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46E52BF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11:00-11:10</w:t>
            </w:r>
          </w:p>
        </w:tc>
        <w:tc>
          <w:tcPr>
            <w:tcW w:w="709" w:type="dxa"/>
            <w:vAlign w:val="center"/>
          </w:tcPr>
          <w:p w14:paraId="585D636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w:t>
            </w:r>
          </w:p>
        </w:tc>
        <w:tc>
          <w:tcPr>
            <w:tcW w:w="1985" w:type="dxa"/>
            <w:vAlign w:val="center"/>
          </w:tcPr>
          <w:p w14:paraId="132D2A6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古宏峰</w:t>
            </w:r>
          </w:p>
          <w:p w14:paraId="13BF70B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（中国药科大学）</w:t>
            </w:r>
          </w:p>
        </w:tc>
        <w:tc>
          <w:tcPr>
            <w:tcW w:w="3127" w:type="dxa"/>
            <w:vAlign w:val="center"/>
          </w:tcPr>
          <w:p w14:paraId="04458DD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新型PKMYT1抑制剂的设计、合成与抗肿瘤活性研究</w:t>
            </w:r>
          </w:p>
        </w:tc>
        <w:tc>
          <w:tcPr>
            <w:tcW w:w="907" w:type="dxa"/>
            <w:vMerge w:val="restart"/>
            <w:vAlign w:val="center"/>
          </w:tcPr>
          <w:p w14:paraId="46967C0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殷齐坤</w:t>
            </w:r>
          </w:p>
        </w:tc>
      </w:tr>
      <w:tr w14:paraId="74144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5D7688F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11:10-11:20</w:t>
            </w:r>
          </w:p>
        </w:tc>
        <w:tc>
          <w:tcPr>
            <w:tcW w:w="709" w:type="dxa"/>
            <w:vAlign w:val="center"/>
          </w:tcPr>
          <w:p w14:paraId="52EEC9D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w:t>
            </w:r>
          </w:p>
        </w:tc>
        <w:tc>
          <w:tcPr>
            <w:tcW w:w="1985" w:type="dxa"/>
            <w:shd w:val="clear" w:color="auto" w:fill="auto"/>
            <w:vAlign w:val="center"/>
          </w:tcPr>
          <w:p w14:paraId="0C243B1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黄  志</w:t>
            </w:r>
          </w:p>
          <w:p w14:paraId="77FE7B0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（中国科学院合肥物质科学研究院）</w:t>
            </w:r>
          </w:p>
        </w:tc>
        <w:tc>
          <w:tcPr>
            <w:tcW w:w="3127" w:type="dxa"/>
            <w:shd w:val="clear" w:color="auto" w:fill="auto"/>
            <w:vAlign w:val="center"/>
          </w:tcPr>
          <w:p w14:paraId="5F03F1A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Discovery of Novel Purine Derivatives as Potent and Orally Bioavailable PGK1 Inhibitors for the Treatment of EGFR-Positive Esophageal Squamous Cell Carcinoma</w:t>
            </w:r>
          </w:p>
        </w:tc>
        <w:tc>
          <w:tcPr>
            <w:tcW w:w="907" w:type="dxa"/>
            <w:vMerge w:val="continue"/>
            <w:vAlign w:val="center"/>
          </w:tcPr>
          <w:p w14:paraId="7E5B5499">
            <w:pPr>
              <w:spacing w:before="50" w:after="50" w:line="240" w:lineRule="exact"/>
              <w:jc w:val="center"/>
              <w:rPr>
                <w:rFonts w:ascii="微软雅黑" w:hAnsi="微软雅黑" w:eastAsia="微软雅黑" w:cs="Times New Roman"/>
                <w:kern w:val="0"/>
                <w:sz w:val="21"/>
                <w:szCs w:val="21"/>
                <w14:ligatures w14:val="none"/>
              </w:rPr>
            </w:pPr>
          </w:p>
        </w:tc>
      </w:tr>
      <w:tr w14:paraId="72E9B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0E90F0F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11:20-11:30</w:t>
            </w:r>
          </w:p>
        </w:tc>
        <w:tc>
          <w:tcPr>
            <w:tcW w:w="709" w:type="dxa"/>
            <w:vAlign w:val="center"/>
          </w:tcPr>
          <w:p w14:paraId="43FE594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w:t>
            </w:r>
          </w:p>
        </w:tc>
        <w:tc>
          <w:tcPr>
            <w:tcW w:w="1985" w:type="dxa"/>
            <w:vAlign w:val="center"/>
          </w:tcPr>
          <w:p w14:paraId="6A00E9C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杨华丽</w:t>
            </w:r>
          </w:p>
          <w:p w14:paraId="6A36383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（沈阳药科大学）</w:t>
            </w:r>
          </w:p>
        </w:tc>
        <w:tc>
          <w:tcPr>
            <w:tcW w:w="3127" w:type="dxa"/>
            <w:vAlign w:val="center"/>
          </w:tcPr>
          <w:p w14:paraId="0E37CAD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可用于治疗新生血管性青光眼的VEGFR/CA II双效抑制剂的研究</w:t>
            </w:r>
          </w:p>
        </w:tc>
        <w:tc>
          <w:tcPr>
            <w:tcW w:w="907" w:type="dxa"/>
            <w:vMerge w:val="continue"/>
            <w:vAlign w:val="center"/>
          </w:tcPr>
          <w:p w14:paraId="3AE8E8EF">
            <w:pPr>
              <w:spacing w:before="50" w:after="50" w:line="240" w:lineRule="exact"/>
              <w:jc w:val="center"/>
              <w:rPr>
                <w:rFonts w:ascii="微软雅黑" w:hAnsi="微软雅黑" w:eastAsia="微软雅黑" w:cs="Times New Roman"/>
                <w:kern w:val="0"/>
                <w:sz w:val="21"/>
                <w:szCs w:val="21"/>
                <w14:ligatures w14:val="none"/>
              </w:rPr>
            </w:pPr>
          </w:p>
        </w:tc>
      </w:tr>
      <w:tr w14:paraId="3C930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96" w:type="dxa"/>
            <w:vAlign w:val="center"/>
          </w:tcPr>
          <w:p w14:paraId="660F461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11:30-11:40</w:t>
            </w:r>
          </w:p>
        </w:tc>
        <w:tc>
          <w:tcPr>
            <w:tcW w:w="709" w:type="dxa"/>
            <w:vAlign w:val="center"/>
          </w:tcPr>
          <w:p w14:paraId="0DF8D01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w:t>
            </w:r>
          </w:p>
        </w:tc>
        <w:tc>
          <w:tcPr>
            <w:tcW w:w="1985" w:type="dxa"/>
          </w:tcPr>
          <w:p w14:paraId="7978241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王胜林</w:t>
            </w:r>
          </w:p>
          <w:p w14:paraId="251A57E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（中国药科大学）</w:t>
            </w:r>
          </w:p>
        </w:tc>
        <w:tc>
          <w:tcPr>
            <w:tcW w:w="3127" w:type="dxa"/>
            <w:vAlign w:val="center"/>
          </w:tcPr>
          <w:p w14:paraId="14B149C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基于靶点蛋白和H2S供体分子的药物研究</w:t>
            </w:r>
          </w:p>
        </w:tc>
        <w:tc>
          <w:tcPr>
            <w:tcW w:w="907" w:type="dxa"/>
            <w:vMerge w:val="continue"/>
            <w:vAlign w:val="center"/>
          </w:tcPr>
          <w:p w14:paraId="2744745C">
            <w:pPr>
              <w:spacing w:before="50" w:after="50" w:line="240" w:lineRule="exact"/>
              <w:jc w:val="center"/>
              <w:rPr>
                <w:rFonts w:ascii="微软雅黑" w:hAnsi="微软雅黑" w:eastAsia="微软雅黑" w:cs="Times New Roman"/>
                <w:kern w:val="0"/>
                <w:sz w:val="21"/>
                <w:szCs w:val="21"/>
                <w14:ligatures w14:val="none"/>
              </w:rPr>
            </w:pPr>
          </w:p>
        </w:tc>
      </w:tr>
    </w:tbl>
    <w:p w14:paraId="03D17437">
      <w:pPr>
        <w:widowControl/>
        <w:jc w:val="center"/>
        <w:rPr>
          <w:rFonts w:ascii="微软雅黑" w:hAnsi="微软雅黑" w:eastAsia="微软雅黑" w:cs="Times New Roman"/>
          <w:b/>
          <w:bCs/>
          <w:color w:val="C00000"/>
          <w:sz w:val="21"/>
          <w:szCs w:val="21"/>
        </w:rPr>
      </w:pPr>
    </w:p>
    <w:p w14:paraId="0BE16FAD">
      <w:pPr>
        <w:widowControl/>
        <w:rPr>
          <w:rFonts w:ascii="微软雅黑" w:hAnsi="微软雅黑" w:eastAsia="微软雅黑" w:cs="Times New Roman"/>
          <w:b/>
          <w:bCs/>
          <w:color w:val="C00000"/>
          <w:sz w:val="21"/>
          <w:szCs w:val="21"/>
        </w:rPr>
      </w:pPr>
    </w:p>
    <w:p w14:paraId="6FF7DE6E">
      <w:pPr>
        <w:widowControl/>
        <w:rPr>
          <w:rFonts w:ascii="微软雅黑" w:hAnsi="微软雅黑" w:eastAsia="微软雅黑" w:cs="Times New Roman"/>
          <w:b/>
          <w:bCs/>
          <w:color w:val="C00000"/>
          <w:sz w:val="21"/>
          <w:szCs w:val="21"/>
        </w:rPr>
      </w:pPr>
      <w:r>
        <w:rPr>
          <w:rFonts w:ascii="微软雅黑" w:hAnsi="微软雅黑" w:eastAsia="微软雅黑" w:cs="Times New Roman"/>
          <w:b/>
          <w:bCs/>
          <w:color w:val="C00000"/>
          <w:sz w:val="21"/>
          <w:szCs w:val="21"/>
        </w:rPr>
        <w:br w:type="page"/>
      </w:r>
    </w:p>
    <w:p w14:paraId="32C53A9D">
      <w:pPr>
        <w:spacing w:before="156" w:beforeLines="50" w:after="156" w:afterLines="50" w:line="240" w:lineRule="exact"/>
        <w:jc w:val="center"/>
        <w:rPr>
          <w:rFonts w:ascii="微软雅黑" w:hAnsi="微软雅黑" w:eastAsia="微软雅黑" w:cs="Times New Roman"/>
          <w:b/>
          <w:bCs/>
          <w:color w:val="C00000"/>
          <w:sz w:val="24"/>
        </w:rPr>
      </w:pPr>
      <w:r>
        <w:rPr>
          <w:rFonts w:ascii="微软雅黑" w:hAnsi="微软雅黑" w:eastAsia="微软雅黑" w:cs="Times New Roman"/>
          <w:b/>
          <w:bCs/>
          <w:color w:val="C00000"/>
          <w:sz w:val="24"/>
          <w:lang w:val="zh-CN"/>
        </w:rPr>
        <mc:AlternateContent>
          <mc:Choice Requires="wps">
            <w:drawing>
              <wp:anchor distT="0" distB="0" distL="114300" distR="114300" simplePos="0" relativeHeight="251668480" behindDoc="0" locked="0" layoutInCell="1" allowOverlap="1">
                <wp:simplePos x="0" y="0"/>
                <wp:positionH relativeFrom="column">
                  <wp:posOffset>-29845</wp:posOffset>
                </wp:positionH>
                <wp:positionV relativeFrom="paragraph">
                  <wp:posOffset>206375</wp:posOffset>
                </wp:positionV>
                <wp:extent cx="5345430" cy="0"/>
                <wp:effectExtent l="0" t="0" r="0" b="0"/>
                <wp:wrapNone/>
                <wp:docPr id="10" name="直接连接符 1"/>
                <wp:cNvGraphicFramePr/>
                <a:graphic xmlns:a="http://schemas.openxmlformats.org/drawingml/2006/main">
                  <a:graphicData uri="http://schemas.microsoft.com/office/word/2010/wordprocessingShape">
                    <wps:wsp>
                      <wps:cNvCnPr/>
                      <wps:spPr>
                        <a:xfrm flipV="1">
                          <a:off x="0" y="0"/>
                          <a:ext cx="53454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 o:spid="_x0000_s1026" o:spt="20" style="position:absolute;left:0pt;flip:y;margin-left:-2.35pt;margin-top:16.25pt;height:0pt;width:420.9pt;z-index:251668480;mso-width-relative:page;mso-height-relative:page;" filled="f" stroked="t" coordsize="21600,21600" o:gfxdata="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GTPFiDV&#10;AAAACAEAAA8AAAAAAAAAAQAgAAAAIgAAAGRycy9kb3ducmV2LnhtbFBLAQIUABQAAAAIAIdO4kB4&#10;UREC6gEAAL0DAAAOAAAAAAAAAAEAIAAAACQBAABkcnMvZTJvRG9jLnhtbFBLBQYAAAAABgAGAFkB&#10;AACABQAAAAA=&#10;">
                <v:fill on="f" focussize="0,0"/>
                <v:stroke weight="1pt" color="#000000 [3213]" miterlimit="8" joinstyle="miter"/>
                <v:imagedata o:title=""/>
                <o:lock v:ext="edit" aspectratio="f"/>
              </v:line>
            </w:pict>
          </mc:Fallback>
        </mc:AlternateContent>
      </w:r>
      <w:r>
        <w:rPr>
          <w:rFonts w:hint="eastAsia" w:ascii="微软雅黑" w:hAnsi="微软雅黑" w:eastAsia="微软雅黑" w:cs="Times New Roman"/>
          <w:b/>
          <w:bCs/>
          <w:color w:val="C00000"/>
          <w:sz w:val="24"/>
        </w:rPr>
        <w:t>分会场10</w:t>
      </w:r>
      <w:r>
        <w:rPr>
          <w:rFonts w:ascii="微软雅黑" w:hAnsi="微软雅黑" w:eastAsia="微软雅黑" w:cs="Times New Roman"/>
          <w:b/>
          <w:bCs/>
          <w:color w:val="C00000"/>
          <w:sz w:val="24"/>
        </w:rPr>
        <w:t>B—青年学者发展交流B</w:t>
      </w:r>
    </w:p>
    <w:p w14:paraId="1CBDC57F">
      <w:pPr>
        <w:spacing w:before="156" w:beforeLines="50" w:after="156" w:afterLines="50" w:line="240" w:lineRule="exact"/>
        <w:ind w:firstLine="422" w:firstLineChars="200"/>
        <w:rPr>
          <w:rFonts w:ascii="微软雅黑" w:hAnsi="微软雅黑" w:eastAsia="微软雅黑" w:cs="Times New Roman"/>
          <w:b/>
          <w:bCs/>
          <w:sz w:val="21"/>
          <w:szCs w:val="21"/>
        </w:rPr>
      </w:pPr>
      <w:r>
        <w:rPr>
          <w:rFonts w:hint="eastAsia" w:ascii="微软雅黑" w:hAnsi="微软雅黑" w:eastAsia="微软雅黑" w:cs="Times New Roman"/>
          <w:b/>
          <w:bCs/>
          <w:sz w:val="21"/>
          <w:szCs w:val="21"/>
        </w:rPr>
        <w:t>会场主席：欧阳亮、欧阳勤、余斌、展鹏</w:t>
      </w:r>
    </w:p>
    <w:p w14:paraId="0B821BEC">
      <w:pPr>
        <w:spacing w:before="156" w:beforeLines="50" w:after="156" w:afterLines="50" w:line="240" w:lineRule="exact"/>
        <w:ind w:firstLine="422" w:firstLineChars="200"/>
        <w:rPr>
          <w:rFonts w:ascii="微软雅黑" w:hAnsi="微软雅黑" w:eastAsia="微软雅黑" w:cs="Times New Roman"/>
          <w:b/>
          <w:bCs/>
          <w:sz w:val="21"/>
          <w:szCs w:val="21"/>
        </w:rPr>
      </w:pPr>
      <w:r>
        <w:rPr>
          <w:rFonts w:hint="eastAsia" w:ascii="微软雅黑" w:hAnsi="微软雅黑" w:eastAsia="微软雅黑" w:cs="Times New Roman"/>
          <w:b/>
          <w:bCs/>
          <w:sz w:val="21"/>
          <w:szCs w:val="21"/>
        </w:rPr>
        <w:t>会场联系人：罗万胜、张暖、左雄</w:t>
      </w:r>
    </w:p>
    <w:tbl>
      <w:tblPr>
        <w:tblStyle w:val="7"/>
        <w:tblW w:w="84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850"/>
        <w:gridCol w:w="1985"/>
        <w:gridCol w:w="3127"/>
        <w:gridCol w:w="907"/>
      </w:tblGrid>
      <w:tr w14:paraId="561B8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424" w:type="dxa"/>
            <w:gridSpan w:val="5"/>
            <w:shd w:val="clear" w:color="auto" w:fill="D0CECE" w:themeFill="background2" w:themeFillShade="E6"/>
            <w:vAlign w:val="center"/>
          </w:tcPr>
          <w:p w14:paraId="03229F96">
            <w:pPr>
              <w:spacing w:before="50" w:after="50" w:line="240" w:lineRule="exact"/>
              <w:jc w:val="center"/>
              <w:rPr>
                <w:rFonts w:ascii="微软雅黑" w:hAnsi="微软雅黑" w:eastAsia="微软雅黑" w:cs="Times New Roman"/>
                <w:b/>
                <w:bCs/>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11月07日下午</w:t>
            </w:r>
          </w:p>
        </w:tc>
      </w:tr>
      <w:tr w14:paraId="4C153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79EB8F75">
            <w:pPr>
              <w:spacing w:before="50" w:after="50" w:line="240" w:lineRule="exact"/>
              <w:jc w:val="center"/>
              <w:rPr>
                <w:rFonts w:ascii="微软雅黑" w:hAnsi="微软雅黑" w:eastAsia="微软雅黑" w:cs="Times New Roman"/>
                <w:b/>
                <w:bCs/>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时间</w:t>
            </w:r>
          </w:p>
        </w:tc>
        <w:tc>
          <w:tcPr>
            <w:tcW w:w="850" w:type="dxa"/>
            <w:vAlign w:val="center"/>
          </w:tcPr>
          <w:p w14:paraId="6CB2E3A0">
            <w:pPr>
              <w:spacing w:before="50" w:after="50" w:line="240" w:lineRule="exact"/>
              <w:jc w:val="center"/>
              <w:rPr>
                <w:rFonts w:ascii="微软雅黑" w:hAnsi="微软雅黑" w:eastAsia="微软雅黑" w:cs="Times New Roman"/>
                <w:b/>
                <w:bCs/>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序号</w:t>
            </w:r>
          </w:p>
        </w:tc>
        <w:tc>
          <w:tcPr>
            <w:tcW w:w="1985" w:type="dxa"/>
            <w:vAlign w:val="center"/>
          </w:tcPr>
          <w:p w14:paraId="23565AFF">
            <w:pPr>
              <w:spacing w:before="50" w:after="50" w:line="240" w:lineRule="exact"/>
              <w:jc w:val="center"/>
              <w:rPr>
                <w:rFonts w:ascii="微软雅黑" w:hAnsi="微软雅黑" w:eastAsia="微软雅黑" w:cs="Times New Roman"/>
                <w:b/>
                <w:bCs/>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报告人</w:t>
            </w:r>
          </w:p>
        </w:tc>
        <w:tc>
          <w:tcPr>
            <w:tcW w:w="3127" w:type="dxa"/>
            <w:vAlign w:val="center"/>
          </w:tcPr>
          <w:p w14:paraId="428DEF02">
            <w:pPr>
              <w:spacing w:before="50" w:after="50" w:line="240" w:lineRule="exact"/>
              <w:jc w:val="center"/>
              <w:rPr>
                <w:rFonts w:ascii="微软雅黑" w:hAnsi="微软雅黑" w:eastAsia="微软雅黑" w:cs="Times New Roman"/>
                <w:b/>
                <w:bCs/>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报告题目</w:t>
            </w:r>
          </w:p>
        </w:tc>
        <w:tc>
          <w:tcPr>
            <w:tcW w:w="907" w:type="dxa"/>
            <w:vAlign w:val="center"/>
          </w:tcPr>
          <w:p w14:paraId="3DE3CD12">
            <w:pPr>
              <w:spacing w:before="50" w:after="50" w:line="240" w:lineRule="exact"/>
              <w:jc w:val="center"/>
              <w:rPr>
                <w:rFonts w:ascii="微软雅黑" w:hAnsi="微软雅黑" w:eastAsia="微软雅黑" w:cs="Times New Roman"/>
                <w:b/>
                <w:bCs/>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主持人</w:t>
            </w:r>
          </w:p>
        </w:tc>
      </w:tr>
      <w:tr w14:paraId="40197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346E7C8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13:30-13:40</w:t>
            </w:r>
          </w:p>
        </w:tc>
        <w:tc>
          <w:tcPr>
            <w:tcW w:w="850" w:type="dxa"/>
            <w:vAlign w:val="center"/>
          </w:tcPr>
          <w:p w14:paraId="4F3F822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w:t>
            </w:r>
          </w:p>
        </w:tc>
        <w:tc>
          <w:tcPr>
            <w:tcW w:w="1985" w:type="dxa"/>
            <w:vAlign w:val="center"/>
          </w:tcPr>
          <w:p w14:paraId="5BFD8FE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李俊龙</w:t>
            </w:r>
          </w:p>
          <w:p w14:paraId="434C5FD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（成都大学）</w:t>
            </w:r>
          </w:p>
        </w:tc>
        <w:tc>
          <w:tcPr>
            <w:tcW w:w="3127" w:type="dxa"/>
            <w:vAlign w:val="center"/>
          </w:tcPr>
          <w:p w14:paraId="0EC0AF4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氮杂环卡宾催化赋能小分子类药骨架结构后修饰</w:t>
            </w:r>
          </w:p>
        </w:tc>
        <w:tc>
          <w:tcPr>
            <w:tcW w:w="907" w:type="dxa"/>
            <w:vMerge w:val="restart"/>
            <w:vAlign w:val="center"/>
          </w:tcPr>
          <w:p w14:paraId="42FC73B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徐晓莉</w:t>
            </w:r>
          </w:p>
        </w:tc>
      </w:tr>
      <w:tr w14:paraId="3C136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555" w:type="dxa"/>
            <w:vAlign w:val="center"/>
          </w:tcPr>
          <w:p w14:paraId="24457D8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13:40-13:50</w:t>
            </w:r>
          </w:p>
        </w:tc>
        <w:tc>
          <w:tcPr>
            <w:tcW w:w="850" w:type="dxa"/>
            <w:vAlign w:val="center"/>
          </w:tcPr>
          <w:p w14:paraId="69E5186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2</w:t>
            </w:r>
          </w:p>
        </w:tc>
        <w:tc>
          <w:tcPr>
            <w:tcW w:w="1985" w:type="dxa"/>
            <w:vAlign w:val="center"/>
          </w:tcPr>
          <w:p w14:paraId="7845CF8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沈玉道</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br w:type="textWrapping"/>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（上海交通大学）</w:t>
            </w:r>
          </w:p>
        </w:tc>
        <w:tc>
          <w:tcPr>
            <w:tcW w:w="3127" w:type="dxa"/>
            <w:vAlign w:val="center"/>
          </w:tcPr>
          <w:p w14:paraId="650A851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PRMT1和PRMT5双靶抑制剂的设计、合成和抗胰腺癌活性研究</w:t>
            </w:r>
          </w:p>
        </w:tc>
        <w:tc>
          <w:tcPr>
            <w:tcW w:w="907" w:type="dxa"/>
            <w:vMerge w:val="continue"/>
            <w:vAlign w:val="center"/>
          </w:tcPr>
          <w:p w14:paraId="760F414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46DBF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2D27424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13:50-14:00</w:t>
            </w:r>
          </w:p>
        </w:tc>
        <w:tc>
          <w:tcPr>
            <w:tcW w:w="850" w:type="dxa"/>
            <w:shd w:val="clear" w:color="auto" w:fill="auto"/>
            <w:vAlign w:val="center"/>
          </w:tcPr>
          <w:p w14:paraId="391837F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3</w:t>
            </w:r>
          </w:p>
        </w:tc>
        <w:tc>
          <w:tcPr>
            <w:tcW w:w="1985" w:type="dxa"/>
            <w:shd w:val="clear" w:color="auto" w:fill="auto"/>
            <w:vAlign w:val="center"/>
          </w:tcPr>
          <w:p w14:paraId="6A3AD1A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任长亮</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br w:type="textWrapping"/>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（厦门大学）</w:t>
            </w:r>
          </w:p>
        </w:tc>
        <w:tc>
          <w:tcPr>
            <w:tcW w:w="3127" w:type="dxa"/>
            <w:shd w:val="clear" w:color="auto" w:fill="auto"/>
            <w:vAlign w:val="center"/>
          </w:tcPr>
          <w:p w14:paraId="542060B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利用肿瘤酸性微环境：门控型人工离子通道的构建及其选择性抗癌作用</w:t>
            </w:r>
          </w:p>
        </w:tc>
        <w:tc>
          <w:tcPr>
            <w:tcW w:w="907" w:type="dxa"/>
            <w:vMerge w:val="continue"/>
            <w:vAlign w:val="center"/>
          </w:tcPr>
          <w:p w14:paraId="4B3C2F3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604B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6537263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14:00-14:10</w:t>
            </w:r>
          </w:p>
        </w:tc>
        <w:tc>
          <w:tcPr>
            <w:tcW w:w="850" w:type="dxa"/>
            <w:shd w:val="clear" w:color="auto" w:fill="auto"/>
            <w:vAlign w:val="center"/>
          </w:tcPr>
          <w:p w14:paraId="02263E9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4</w:t>
            </w:r>
          </w:p>
        </w:tc>
        <w:tc>
          <w:tcPr>
            <w:tcW w:w="1985" w:type="dxa"/>
            <w:vAlign w:val="center"/>
          </w:tcPr>
          <w:p w14:paraId="7F9B095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马 静</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br w:type="textWrapping"/>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（河南大学）</w:t>
            </w:r>
          </w:p>
        </w:tc>
        <w:tc>
          <w:tcPr>
            <w:tcW w:w="3127" w:type="dxa"/>
            <w:vAlign w:val="center"/>
          </w:tcPr>
          <w:p w14:paraId="23777BA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基于代谢调控的蛋白质翻译后修饰新靶标的发现及药物设计</w:t>
            </w:r>
          </w:p>
        </w:tc>
        <w:tc>
          <w:tcPr>
            <w:tcW w:w="907" w:type="dxa"/>
            <w:vMerge w:val="continue"/>
            <w:vAlign w:val="center"/>
          </w:tcPr>
          <w:p w14:paraId="7893045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6C041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634BBD2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14:10-14:20</w:t>
            </w:r>
          </w:p>
        </w:tc>
        <w:tc>
          <w:tcPr>
            <w:tcW w:w="850" w:type="dxa"/>
            <w:shd w:val="clear" w:color="auto" w:fill="auto"/>
            <w:vAlign w:val="center"/>
          </w:tcPr>
          <w:p w14:paraId="7B6E880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5</w:t>
            </w:r>
          </w:p>
        </w:tc>
        <w:tc>
          <w:tcPr>
            <w:tcW w:w="1985" w:type="dxa"/>
            <w:vAlign w:val="center"/>
          </w:tcPr>
          <w:p w14:paraId="03433E7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郭  勇</w:t>
            </w:r>
          </w:p>
          <w:p w14:paraId="44C2D21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（南华大学）</w:t>
            </w:r>
          </w:p>
        </w:tc>
        <w:tc>
          <w:tcPr>
            <w:tcW w:w="3127" w:type="dxa"/>
            <w:vAlign w:val="center"/>
          </w:tcPr>
          <w:p w14:paraId="7683080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Discovery of Alkaloid-Based Antimicrobials Against Methicillin-Resistant Staphylococcus aureus with Dual Mechanisms of Action</w:t>
            </w:r>
          </w:p>
        </w:tc>
        <w:tc>
          <w:tcPr>
            <w:tcW w:w="907" w:type="dxa"/>
            <w:vMerge w:val="continue"/>
            <w:vAlign w:val="center"/>
          </w:tcPr>
          <w:p w14:paraId="1790F99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43166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0278856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14:20-14:30</w:t>
            </w:r>
          </w:p>
        </w:tc>
        <w:tc>
          <w:tcPr>
            <w:tcW w:w="850" w:type="dxa"/>
            <w:shd w:val="clear" w:color="auto" w:fill="auto"/>
            <w:vAlign w:val="center"/>
          </w:tcPr>
          <w:p w14:paraId="7B106AD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6</w:t>
            </w:r>
          </w:p>
        </w:tc>
        <w:tc>
          <w:tcPr>
            <w:tcW w:w="1985" w:type="dxa"/>
            <w:shd w:val="clear" w:color="auto" w:fill="auto"/>
            <w:vAlign w:val="center"/>
          </w:tcPr>
          <w:p w14:paraId="3A9C5DD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罗  奇</w:t>
            </w:r>
          </w:p>
          <w:p w14:paraId="5BB1E09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（南方医科大学）</w:t>
            </w:r>
          </w:p>
        </w:tc>
        <w:tc>
          <w:tcPr>
            <w:tcW w:w="3127" w:type="dxa"/>
            <w:shd w:val="clear" w:color="auto" w:fill="auto"/>
            <w:vAlign w:val="center"/>
          </w:tcPr>
          <w:p w14:paraId="474429A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中药灵芝内生真菌等宿主关联真菌天然活性小分子发现及其生物合成</w:t>
            </w:r>
          </w:p>
        </w:tc>
        <w:tc>
          <w:tcPr>
            <w:tcW w:w="907" w:type="dxa"/>
            <w:vMerge w:val="continue"/>
            <w:vAlign w:val="center"/>
          </w:tcPr>
          <w:p w14:paraId="6977F9C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601B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32247BA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14:30-14:40</w:t>
            </w:r>
          </w:p>
        </w:tc>
        <w:tc>
          <w:tcPr>
            <w:tcW w:w="850" w:type="dxa"/>
            <w:shd w:val="clear" w:color="auto" w:fill="auto"/>
            <w:vAlign w:val="center"/>
          </w:tcPr>
          <w:p w14:paraId="09D5A3D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7</w:t>
            </w:r>
          </w:p>
        </w:tc>
        <w:tc>
          <w:tcPr>
            <w:tcW w:w="1985" w:type="dxa"/>
            <w:vAlign w:val="center"/>
          </w:tcPr>
          <w:p w14:paraId="57D22F0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王  贯</w:t>
            </w:r>
          </w:p>
          <w:p w14:paraId="4281588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（四川大学）</w:t>
            </w:r>
          </w:p>
        </w:tc>
        <w:tc>
          <w:tcPr>
            <w:tcW w:w="3127" w:type="dxa"/>
            <w:vAlign w:val="center"/>
          </w:tcPr>
          <w:p w14:paraId="7704A57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靶向m6A识别结构域的YTHDF1选择性抑制剂设计合成与作用研究</w:t>
            </w:r>
          </w:p>
        </w:tc>
        <w:tc>
          <w:tcPr>
            <w:tcW w:w="907" w:type="dxa"/>
            <w:vMerge w:val="restart"/>
            <w:vAlign w:val="center"/>
          </w:tcPr>
          <w:p w14:paraId="0BD100D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李俊龙</w:t>
            </w:r>
          </w:p>
        </w:tc>
      </w:tr>
      <w:tr w14:paraId="6DF3C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7E5F91A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14:40-15:00</w:t>
            </w:r>
          </w:p>
        </w:tc>
        <w:tc>
          <w:tcPr>
            <w:tcW w:w="850" w:type="dxa"/>
            <w:shd w:val="clear" w:color="auto" w:fill="auto"/>
            <w:vAlign w:val="center"/>
          </w:tcPr>
          <w:p w14:paraId="266C78F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8</w:t>
            </w:r>
          </w:p>
        </w:tc>
        <w:tc>
          <w:tcPr>
            <w:tcW w:w="1985" w:type="dxa"/>
            <w:vAlign w:val="center"/>
          </w:tcPr>
          <w:p w14:paraId="2219CC7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王庆鹏</w:t>
            </w:r>
          </w:p>
          <w:p w14:paraId="0CC5E34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（聊城大学）</w:t>
            </w:r>
          </w:p>
        </w:tc>
        <w:tc>
          <w:tcPr>
            <w:tcW w:w="3127" w:type="dxa"/>
            <w:vAlign w:val="center"/>
          </w:tcPr>
          <w:p w14:paraId="3432642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基于肿瘤微环境特征的新型四价铂类抗肿瘤药物研发</w:t>
            </w:r>
          </w:p>
        </w:tc>
        <w:tc>
          <w:tcPr>
            <w:tcW w:w="907" w:type="dxa"/>
            <w:vMerge w:val="continue"/>
            <w:vAlign w:val="center"/>
          </w:tcPr>
          <w:p w14:paraId="3D9327D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06324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41904E6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15:00-15:10</w:t>
            </w:r>
          </w:p>
        </w:tc>
        <w:tc>
          <w:tcPr>
            <w:tcW w:w="850" w:type="dxa"/>
            <w:shd w:val="clear" w:color="auto" w:fill="auto"/>
            <w:vAlign w:val="center"/>
          </w:tcPr>
          <w:p w14:paraId="3823CBE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9</w:t>
            </w:r>
          </w:p>
        </w:tc>
        <w:tc>
          <w:tcPr>
            <w:tcW w:w="1985" w:type="dxa"/>
            <w:vAlign w:val="center"/>
          </w:tcPr>
          <w:p w14:paraId="19E4B8A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 xml:space="preserve">黄 </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 xml:space="preserve"> </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波</w:t>
            </w:r>
          </w:p>
          <w:p w14:paraId="5C83646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（苏州大学）</w:t>
            </w:r>
          </w:p>
        </w:tc>
        <w:tc>
          <w:tcPr>
            <w:tcW w:w="3127" w:type="dxa"/>
            <w:vAlign w:val="center"/>
          </w:tcPr>
          <w:p w14:paraId="6ABC426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基于γ-AA拟肽的泛素化通路多层级调控</w:t>
            </w:r>
          </w:p>
        </w:tc>
        <w:tc>
          <w:tcPr>
            <w:tcW w:w="907" w:type="dxa"/>
            <w:vMerge w:val="continue"/>
            <w:vAlign w:val="center"/>
          </w:tcPr>
          <w:p w14:paraId="4339189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74E0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70ABCD6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15:10-15:20</w:t>
            </w:r>
          </w:p>
        </w:tc>
        <w:tc>
          <w:tcPr>
            <w:tcW w:w="850" w:type="dxa"/>
            <w:shd w:val="clear" w:color="auto" w:fill="auto"/>
            <w:vAlign w:val="center"/>
          </w:tcPr>
          <w:p w14:paraId="27F1A6F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10</w:t>
            </w:r>
          </w:p>
        </w:tc>
        <w:tc>
          <w:tcPr>
            <w:tcW w:w="1985" w:type="dxa"/>
            <w:shd w:val="clear" w:color="auto" w:fill="auto"/>
            <w:vAlign w:val="center"/>
          </w:tcPr>
          <w:p w14:paraId="790590B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陈文腾</w:t>
            </w:r>
          </w:p>
          <w:p w14:paraId="748DC6D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（浙江大学）</w:t>
            </w:r>
          </w:p>
        </w:tc>
        <w:tc>
          <w:tcPr>
            <w:tcW w:w="3127" w:type="dxa"/>
            <w:shd w:val="clear" w:color="auto" w:fill="auto"/>
            <w:vAlign w:val="center"/>
          </w:tcPr>
          <w:p w14:paraId="0B76250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靶向“难成药”转录因子Myc的新策略及先导化合物发现</w:t>
            </w:r>
          </w:p>
        </w:tc>
        <w:tc>
          <w:tcPr>
            <w:tcW w:w="907" w:type="dxa"/>
            <w:vMerge w:val="continue"/>
            <w:vAlign w:val="center"/>
          </w:tcPr>
          <w:p w14:paraId="294ECE0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2EB6B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4F37ACA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15:20-15:30</w:t>
            </w:r>
          </w:p>
        </w:tc>
        <w:tc>
          <w:tcPr>
            <w:tcW w:w="850" w:type="dxa"/>
            <w:shd w:val="clear" w:color="auto" w:fill="auto"/>
            <w:vAlign w:val="center"/>
          </w:tcPr>
          <w:p w14:paraId="39DB758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11</w:t>
            </w:r>
          </w:p>
        </w:tc>
        <w:tc>
          <w:tcPr>
            <w:tcW w:w="1985" w:type="dxa"/>
            <w:vAlign w:val="center"/>
          </w:tcPr>
          <w:p w14:paraId="53359DD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彭孝鹏</w:t>
            </w:r>
          </w:p>
          <w:p w14:paraId="7880A7A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（赣南医科大学）</w:t>
            </w:r>
          </w:p>
        </w:tc>
        <w:tc>
          <w:tcPr>
            <w:tcW w:w="3127" w:type="dxa"/>
            <w:vAlign w:val="center"/>
          </w:tcPr>
          <w:p w14:paraId="734DAC3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基于DNA损伤修复通路的双功能分子的发现研究</w:t>
            </w:r>
          </w:p>
        </w:tc>
        <w:tc>
          <w:tcPr>
            <w:tcW w:w="907" w:type="dxa"/>
            <w:vMerge w:val="continue"/>
            <w:vAlign w:val="center"/>
          </w:tcPr>
          <w:p w14:paraId="6664F98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6B97E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1E7AE78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15:30-15:40</w:t>
            </w:r>
          </w:p>
        </w:tc>
        <w:tc>
          <w:tcPr>
            <w:tcW w:w="850" w:type="dxa"/>
            <w:shd w:val="clear" w:color="auto" w:fill="auto"/>
            <w:vAlign w:val="center"/>
          </w:tcPr>
          <w:p w14:paraId="70FA55B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12</w:t>
            </w:r>
          </w:p>
        </w:tc>
        <w:tc>
          <w:tcPr>
            <w:tcW w:w="1985" w:type="dxa"/>
            <w:shd w:val="clear" w:color="auto" w:fill="auto"/>
            <w:vAlign w:val="center"/>
          </w:tcPr>
          <w:p w14:paraId="068E72F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国佳钰</w:t>
            </w:r>
          </w:p>
          <w:p w14:paraId="745471F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（哈尔滨医科大学）</w:t>
            </w:r>
          </w:p>
        </w:tc>
        <w:tc>
          <w:tcPr>
            <w:tcW w:w="3127" w:type="dxa"/>
            <w:shd w:val="clear" w:color="auto" w:fill="auto"/>
            <w:vAlign w:val="center"/>
          </w:tcPr>
          <w:p w14:paraId="47989AE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分泌蛋白在肺纤维化中的分子机制与治疗新策略</w:t>
            </w:r>
          </w:p>
        </w:tc>
        <w:tc>
          <w:tcPr>
            <w:tcW w:w="907" w:type="dxa"/>
            <w:vMerge w:val="continue"/>
            <w:vAlign w:val="center"/>
          </w:tcPr>
          <w:p w14:paraId="5776BFA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342FC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6F9D3A4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15:40-16:00</w:t>
            </w:r>
          </w:p>
        </w:tc>
        <w:tc>
          <w:tcPr>
            <w:tcW w:w="6869" w:type="dxa"/>
            <w:gridSpan w:val="4"/>
            <w:vAlign w:val="center"/>
          </w:tcPr>
          <w:p w14:paraId="4DDDFE48">
            <w:pPr>
              <w:spacing w:before="50" w:after="50" w:line="240" w:lineRule="exact"/>
              <w:jc w:val="center"/>
              <w:rPr>
                <w:rFonts w:hint="eastAsia" w:ascii="微软雅黑" w:hAnsi="微软雅黑" w:eastAsia="微软雅黑" w:cs="Times New Roman"/>
                <w:color w:val="000000" w:themeColor="text1"/>
                <w:kern w:val="0"/>
                <w:sz w:val="21"/>
                <w:szCs w:val="21"/>
                <w:lang w:eastAsia="zh-CN"/>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lang w:eastAsia="zh-CN"/>
                <w14:textFill>
                  <w14:solidFill>
                    <w14:schemeClr w14:val="tx1"/>
                  </w14:solidFill>
                </w14:textFill>
                <w14:ligatures w14:val="none"/>
              </w:rPr>
              <w:t>休息</w:t>
            </w:r>
          </w:p>
        </w:tc>
      </w:tr>
      <w:tr w14:paraId="1E2B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14B094E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16:00-16:10</w:t>
            </w:r>
          </w:p>
        </w:tc>
        <w:tc>
          <w:tcPr>
            <w:tcW w:w="850" w:type="dxa"/>
            <w:vAlign w:val="center"/>
          </w:tcPr>
          <w:p w14:paraId="08A1FF4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13</w:t>
            </w:r>
          </w:p>
        </w:tc>
        <w:tc>
          <w:tcPr>
            <w:tcW w:w="1985" w:type="dxa"/>
          </w:tcPr>
          <w:p w14:paraId="201463F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王蓓蕾</w:t>
            </w:r>
          </w:p>
          <w:p w14:paraId="445B20C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w:t>
            </w:r>
            <w:r>
              <w:rPr>
                <w:rFonts w:hint="eastAsia" w:ascii="微软雅黑" w:hAnsi="微软雅黑" w:eastAsia="微软雅黑" w:cs="Times New Roman"/>
                <w:color w:val="000000" w:themeColor="text1"/>
                <w:kern w:val="0"/>
                <w:sz w:val="21"/>
                <w:szCs w:val="21"/>
                <w:lang w:eastAsia="zh"/>
                <w14:textFill>
                  <w14:solidFill>
                    <w14:schemeClr w14:val="tx1"/>
                  </w14:solidFill>
                </w14:textFill>
                <w14:ligatures w14:val="none"/>
              </w:rPr>
              <w:t>国科学院</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合肥研究所）</w:t>
            </w:r>
          </w:p>
        </w:tc>
        <w:tc>
          <w:tcPr>
            <w:tcW w:w="3127" w:type="dxa"/>
            <w:vAlign w:val="center"/>
          </w:tcPr>
          <w:p w14:paraId="0563C90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新型HPK1抑制剂的发现研究</w:t>
            </w:r>
          </w:p>
        </w:tc>
        <w:tc>
          <w:tcPr>
            <w:tcW w:w="907" w:type="dxa"/>
            <w:vMerge w:val="restart"/>
            <w:vAlign w:val="center"/>
          </w:tcPr>
          <w:p w14:paraId="0863E32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p w14:paraId="7598A52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郭  勇</w:t>
            </w:r>
          </w:p>
        </w:tc>
      </w:tr>
      <w:tr w14:paraId="4B15C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0F52A34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16:10-16:20</w:t>
            </w:r>
          </w:p>
        </w:tc>
        <w:tc>
          <w:tcPr>
            <w:tcW w:w="850" w:type="dxa"/>
            <w:vAlign w:val="center"/>
          </w:tcPr>
          <w:p w14:paraId="586933E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14</w:t>
            </w:r>
          </w:p>
        </w:tc>
        <w:tc>
          <w:tcPr>
            <w:tcW w:w="1985" w:type="dxa"/>
          </w:tcPr>
          <w:p w14:paraId="2023893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赵亚雪</w:t>
            </w:r>
          </w:p>
          <w:p w14:paraId="559E2F6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（上海交通大学）</w:t>
            </w:r>
          </w:p>
        </w:tc>
        <w:tc>
          <w:tcPr>
            <w:tcW w:w="3127" w:type="dxa"/>
            <w:vAlign w:val="center"/>
          </w:tcPr>
          <w:p w14:paraId="5185FD4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NLRP3活化的构象转变机制研究及其抑制剂的发现</w:t>
            </w:r>
          </w:p>
        </w:tc>
        <w:tc>
          <w:tcPr>
            <w:tcW w:w="907" w:type="dxa"/>
            <w:vMerge w:val="continue"/>
            <w:vAlign w:val="center"/>
          </w:tcPr>
          <w:p w14:paraId="0A70D68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00553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34F787E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16:20-16:30</w:t>
            </w:r>
          </w:p>
        </w:tc>
        <w:tc>
          <w:tcPr>
            <w:tcW w:w="850" w:type="dxa"/>
            <w:vAlign w:val="center"/>
          </w:tcPr>
          <w:p w14:paraId="013FCB1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15</w:t>
            </w:r>
          </w:p>
        </w:tc>
        <w:tc>
          <w:tcPr>
            <w:tcW w:w="1985" w:type="dxa"/>
          </w:tcPr>
          <w:p w14:paraId="6A12D54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江余祺</w:t>
            </w:r>
          </w:p>
          <w:p w14:paraId="70C0398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（中国海洋大学）</w:t>
            </w:r>
          </w:p>
        </w:tc>
        <w:tc>
          <w:tcPr>
            <w:tcW w:w="3127" w:type="dxa"/>
            <w:vAlign w:val="center"/>
          </w:tcPr>
          <w:p w14:paraId="579FAB3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新型NLRP3抑制剂的设计和抗炎活性研究</w:t>
            </w:r>
          </w:p>
        </w:tc>
        <w:tc>
          <w:tcPr>
            <w:tcW w:w="907" w:type="dxa"/>
            <w:vMerge w:val="continue"/>
            <w:vAlign w:val="center"/>
          </w:tcPr>
          <w:p w14:paraId="7D70CF4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15FE2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6FB46AB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16:30-16:40</w:t>
            </w:r>
          </w:p>
        </w:tc>
        <w:tc>
          <w:tcPr>
            <w:tcW w:w="850" w:type="dxa"/>
            <w:vAlign w:val="center"/>
          </w:tcPr>
          <w:p w14:paraId="33FA3EE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16</w:t>
            </w:r>
          </w:p>
        </w:tc>
        <w:tc>
          <w:tcPr>
            <w:tcW w:w="1985" w:type="dxa"/>
          </w:tcPr>
          <w:p w14:paraId="55D91F6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王  蔚</w:t>
            </w:r>
          </w:p>
          <w:p w14:paraId="1D69523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（海军军医大学）</w:t>
            </w:r>
          </w:p>
        </w:tc>
        <w:tc>
          <w:tcPr>
            <w:tcW w:w="3127" w:type="dxa"/>
            <w:vAlign w:val="center"/>
          </w:tcPr>
          <w:p w14:paraId="4ACA733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ERADEC降解技术拓展跨膜蛋白靶向干预新途径</w:t>
            </w:r>
          </w:p>
        </w:tc>
        <w:tc>
          <w:tcPr>
            <w:tcW w:w="907" w:type="dxa"/>
            <w:vMerge w:val="continue"/>
            <w:vAlign w:val="center"/>
          </w:tcPr>
          <w:p w14:paraId="3CD20D3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0FB8B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555" w:type="dxa"/>
            <w:vAlign w:val="center"/>
          </w:tcPr>
          <w:p w14:paraId="1252BB5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16:40-16:50</w:t>
            </w:r>
          </w:p>
        </w:tc>
        <w:tc>
          <w:tcPr>
            <w:tcW w:w="850" w:type="dxa"/>
            <w:vAlign w:val="center"/>
          </w:tcPr>
          <w:p w14:paraId="36EA470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17</w:t>
            </w:r>
          </w:p>
        </w:tc>
        <w:tc>
          <w:tcPr>
            <w:tcW w:w="1985" w:type="dxa"/>
          </w:tcPr>
          <w:p w14:paraId="20B46A3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盛钰雯</w:t>
            </w:r>
          </w:p>
          <w:p w14:paraId="0889B42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（中国科学院成都生物研究所）</w:t>
            </w:r>
          </w:p>
        </w:tc>
        <w:tc>
          <w:tcPr>
            <w:tcW w:w="3127" w:type="dxa"/>
            <w:vAlign w:val="center"/>
          </w:tcPr>
          <w:p w14:paraId="19357D2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石斛活性成分靶向丙酮酸羧化酶的作用机制及创新药物研发</w:t>
            </w:r>
          </w:p>
        </w:tc>
        <w:tc>
          <w:tcPr>
            <w:tcW w:w="907" w:type="dxa"/>
            <w:vMerge w:val="continue"/>
            <w:vAlign w:val="center"/>
          </w:tcPr>
          <w:p w14:paraId="16E4DC1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5A235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1E58634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16:50-17:00</w:t>
            </w:r>
          </w:p>
        </w:tc>
        <w:tc>
          <w:tcPr>
            <w:tcW w:w="850" w:type="dxa"/>
            <w:vAlign w:val="center"/>
          </w:tcPr>
          <w:p w14:paraId="24A969B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18</w:t>
            </w:r>
          </w:p>
        </w:tc>
        <w:tc>
          <w:tcPr>
            <w:tcW w:w="1985" w:type="dxa"/>
            <w:vAlign w:val="center"/>
          </w:tcPr>
          <w:p w14:paraId="29848AA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曹忠诚</w:t>
            </w:r>
          </w:p>
          <w:p w14:paraId="1B5AC01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（川北医学院）</w:t>
            </w:r>
          </w:p>
        </w:tc>
        <w:tc>
          <w:tcPr>
            <w:tcW w:w="3127" w:type="dxa"/>
            <w:vAlign w:val="center"/>
          </w:tcPr>
          <w:p w14:paraId="590EA5D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脑靶向代谢活化的多功能抗帕金森病先导分子的发现及作用机制研究</w:t>
            </w:r>
          </w:p>
        </w:tc>
        <w:tc>
          <w:tcPr>
            <w:tcW w:w="907" w:type="dxa"/>
            <w:vMerge w:val="restart"/>
            <w:vAlign w:val="center"/>
          </w:tcPr>
          <w:p w14:paraId="51BB079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罗  奇</w:t>
            </w:r>
          </w:p>
        </w:tc>
      </w:tr>
      <w:tr w14:paraId="4AF79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57E9120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17:00-17:10</w:t>
            </w:r>
          </w:p>
        </w:tc>
        <w:tc>
          <w:tcPr>
            <w:tcW w:w="850" w:type="dxa"/>
            <w:vAlign w:val="center"/>
          </w:tcPr>
          <w:p w14:paraId="4118E5D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19</w:t>
            </w:r>
          </w:p>
        </w:tc>
        <w:tc>
          <w:tcPr>
            <w:tcW w:w="1985" w:type="dxa"/>
            <w:vAlign w:val="center"/>
          </w:tcPr>
          <w:p w14:paraId="21F549A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谢绍文</w:t>
            </w:r>
          </w:p>
          <w:p w14:paraId="7ACFA47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（中国药科大学）</w:t>
            </w:r>
          </w:p>
        </w:tc>
        <w:tc>
          <w:tcPr>
            <w:tcW w:w="3127" w:type="dxa"/>
            <w:vAlign w:val="center"/>
          </w:tcPr>
          <w:p w14:paraId="2948FBF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A Data-Driven Strategy for Hydrophobic Tag Discovery and Targeted Protein Degradation</w:t>
            </w:r>
          </w:p>
        </w:tc>
        <w:tc>
          <w:tcPr>
            <w:tcW w:w="907" w:type="dxa"/>
            <w:vMerge w:val="continue"/>
            <w:vAlign w:val="center"/>
          </w:tcPr>
          <w:p w14:paraId="2B870B5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5E66F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5C59460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17:10-17:20</w:t>
            </w:r>
          </w:p>
        </w:tc>
        <w:tc>
          <w:tcPr>
            <w:tcW w:w="850" w:type="dxa"/>
            <w:vAlign w:val="center"/>
          </w:tcPr>
          <w:p w14:paraId="3A5ADD5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20</w:t>
            </w:r>
          </w:p>
        </w:tc>
        <w:tc>
          <w:tcPr>
            <w:tcW w:w="1985" w:type="dxa"/>
            <w:shd w:val="clear" w:color="auto" w:fill="auto"/>
            <w:vAlign w:val="center"/>
          </w:tcPr>
          <w:p w14:paraId="11C4FCA0">
            <w:pPr>
              <w:spacing w:before="50" w:after="50" w:line="240" w:lineRule="exact"/>
              <w:jc w:val="cente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刘明龙</w:t>
            </w:r>
          </w:p>
          <w:p w14:paraId="61708721">
            <w:pPr>
              <w:spacing w:before="50" w:after="50" w:line="240" w:lineRule="exact"/>
              <w:jc w:val="center"/>
              <w:rPr>
                <w:rFonts w:hint="eastAsia" w:ascii="微软雅黑" w:hAnsi="微软雅黑" w:eastAsia="微软雅黑" w:cs="Times New Roman"/>
                <w:color w:val="000000" w:themeColor="text1"/>
                <w:kern w:val="0"/>
                <w:sz w:val="21"/>
                <w:szCs w:val="21"/>
                <w:lang w:eastAsia="zh-CN"/>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lang w:eastAsia="zh-CN"/>
                <w14:textFill>
                  <w14:solidFill>
                    <w14:schemeClr w14:val="tx1"/>
                  </w14:solidFill>
                </w14:textFill>
                <w14:ligatures w14:val="none"/>
              </w:rPr>
              <w:t>（</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江西师范大学</w:t>
            </w:r>
            <w:r>
              <w:rPr>
                <w:rFonts w:hint="eastAsia" w:ascii="微软雅黑" w:hAnsi="微软雅黑" w:eastAsia="微软雅黑" w:cs="Times New Roman"/>
                <w:color w:val="000000" w:themeColor="text1"/>
                <w:kern w:val="0"/>
                <w:sz w:val="21"/>
                <w:szCs w:val="21"/>
                <w:lang w:eastAsia="zh-CN"/>
                <w14:textFill>
                  <w14:solidFill>
                    <w14:schemeClr w14:val="tx1"/>
                  </w14:solidFill>
                </w14:textFill>
                <w14:ligatures w14:val="none"/>
              </w:rPr>
              <w:t>）</w:t>
            </w:r>
          </w:p>
        </w:tc>
        <w:tc>
          <w:tcPr>
            <w:tcW w:w="3127" w:type="dxa"/>
            <w:shd w:val="clear" w:color="auto" w:fill="auto"/>
            <w:vAlign w:val="center"/>
          </w:tcPr>
          <w:p w14:paraId="3D69CDD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延展 mRNA 展示的多肽化学空间</w:t>
            </w:r>
          </w:p>
        </w:tc>
        <w:tc>
          <w:tcPr>
            <w:tcW w:w="907" w:type="dxa"/>
            <w:vMerge w:val="continue"/>
            <w:vAlign w:val="center"/>
          </w:tcPr>
          <w:p w14:paraId="2B163BE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16E9B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697B293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17:20-17:30</w:t>
            </w:r>
          </w:p>
        </w:tc>
        <w:tc>
          <w:tcPr>
            <w:tcW w:w="850" w:type="dxa"/>
            <w:vAlign w:val="center"/>
          </w:tcPr>
          <w:p w14:paraId="52A1E28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21</w:t>
            </w:r>
          </w:p>
        </w:tc>
        <w:tc>
          <w:tcPr>
            <w:tcW w:w="1985" w:type="dxa"/>
            <w:shd w:val="clear" w:color="auto" w:fill="auto"/>
            <w:vAlign w:val="center"/>
          </w:tcPr>
          <w:p w14:paraId="316A0701">
            <w:pPr>
              <w:spacing w:before="50" w:after="50" w:line="240" w:lineRule="exact"/>
              <w:jc w:val="center"/>
              <w:rPr>
                <w:rFonts w:ascii="微软雅黑" w:hAnsi="微软雅黑" w:eastAsia="微软雅黑" w:cs="Times New Roman"/>
                <w:color w:val="000000" w:themeColor="text1"/>
                <w:kern w:val="0"/>
                <w:sz w:val="21"/>
                <w:szCs w:val="21"/>
                <w:lang w:val="en-US" w:eastAsia="zh-CN" w:bidi="ar-SA"/>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马春华</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br w:type="textWrapping"/>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（河南师范大学）</w:t>
            </w:r>
          </w:p>
        </w:tc>
        <w:tc>
          <w:tcPr>
            <w:tcW w:w="3127" w:type="dxa"/>
            <w:shd w:val="clear" w:color="auto" w:fill="auto"/>
            <w:vAlign w:val="center"/>
          </w:tcPr>
          <w:p w14:paraId="2B14AC51">
            <w:pPr>
              <w:spacing w:before="50" w:after="50" w:line="240" w:lineRule="exact"/>
              <w:jc w:val="center"/>
              <w:rPr>
                <w:rFonts w:ascii="微软雅黑" w:hAnsi="微软雅黑" w:eastAsia="微软雅黑" w:cs="Times New Roman"/>
                <w:color w:val="000000" w:themeColor="text1"/>
                <w:kern w:val="0"/>
                <w:sz w:val="21"/>
                <w:szCs w:val="21"/>
                <w:lang w:val="en-US" w:eastAsia="zh-CN" w:bidi="ar-SA"/>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新型布鲁顿酪氨酸激酶抑制剂TM471-1的研发</w:t>
            </w:r>
          </w:p>
        </w:tc>
        <w:tc>
          <w:tcPr>
            <w:tcW w:w="907" w:type="dxa"/>
            <w:vMerge w:val="continue"/>
            <w:vAlign w:val="center"/>
          </w:tcPr>
          <w:p w14:paraId="241B428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3D666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2EFE397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17:30-17:40</w:t>
            </w:r>
          </w:p>
        </w:tc>
        <w:tc>
          <w:tcPr>
            <w:tcW w:w="850" w:type="dxa"/>
            <w:shd w:val="clear" w:color="auto" w:fill="auto"/>
            <w:vAlign w:val="center"/>
          </w:tcPr>
          <w:p w14:paraId="315F194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22</w:t>
            </w:r>
          </w:p>
        </w:tc>
        <w:tc>
          <w:tcPr>
            <w:tcW w:w="1985" w:type="dxa"/>
            <w:shd w:val="clear" w:color="auto" w:fill="auto"/>
            <w:vAlign w:val="center"/>
          </w:tcPr>
          <w:p w14:paraId="4F4FAE3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史俊峰</w:t>
            </w:r>
          </w:p>
          <w:p w14:paraId="574BFB90">
            <w:pPr>
              <w:spacing w:before="50" w:after="50" w:line="240" w:lineRule="exact"/>
              <w:jc w:val="center"/>
              <w:rPr>
                <w:rFonts w:ascii="微软雅黑" w:hAnsi="微软雅黑" w:eastAsia="微软雅黑" w:cs="Times New Roman"/>
                <w:color w:val="000000" w:themeColor="text1"/>
                <w:kern w:val="0"/>
                <w:sz w:val="21"/>
                <w:szCs w:val="21"/>
                <w:lang w:val="en-US" w:eastAsia="zh-CN" w:bidi="ar-SA"/>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（湖南大学生命医学交叉研究院）</w:t>
            </w:r>
          </w:p>
        </w:tc>
        <w:tc>
          <w:tcPr>
            <w:tcW w:w="3127" w:type="dxa"/>
            <w:shd w:val="clear" w:color="auto" w:fill="auto"/>
            <w:vAlign w:val="center"/>
          </w:tcPr>
          <w:p w14:paraId="45A2B25D">
            <w:pPr>
              <w:spacing w:before="50" w:after="50" w:line="240" w:lineRule="exact"/>
              <w:jc w:val="center"/>
              <w:rPr>
                <w:rFonts w:ascii="微软雅黑" w:hAnsi="微软雅黑" w:eastAsia="微软雅黑" w:cs="Times New Roman"/>
                <w:color w:val="000000" w:themeColor="text1"/>
                <w:kern w:val="0"/>
                <w:sz w:val="21"/>
                <w:szCs w:val="21"/>
                <w:lang w:val="en-US" w:eastAsia="zh-CN" w:bidi="ar-SA"/>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待定原创多肽药物的开发及成药关键技术</w:t>
            </w:r>
          </w:p>
        </w:tc>
        <w:tc>
          <w:tcPr>
            <w:tcW w:w="907" w:type="dxa"/>
            <w:vMerge w:val="continue"/>
            <w:vAlign w:val="center"/>
          </w:tcPr>
          <w:p w14:paraId="66FAF5A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32402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424" w:type="dxa"/>
            <w:gridSpan w:val="5"/>
            <w:shd w:val="clear" w:color="auto" w:fill="D0CECE" w:themeFill="background2" w:themeFillShade="E6"/>
            <w:vAlign w:val="center"/>
          </w:tcPr>
          <w:p w14:paraId="03DA514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11月08日上午</w:t>
            </w:r>
          </w:p>
        </w:tc>
      </w:tr>
      <w:tr w14:paraId="158B5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1C327A6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时间</w:t>
            </w:r>
          </w:p>
        </w:tc>
        <w:tc>
          <w:tcPr>
            <w:tcW w:w="850" w:type="dxa"/>
            <w:vAlign w:val="center"/>
          </w:tcPr>
          <w:p w14:paraId="14D542E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序号</w:t>
            </w:r>
          </w:p>
        </w:tc>
        <w:tc>
          <w:tcPr>
            <w:tcW w:w="1985" w:type="dxa"/>
            <w:vAlign w:val="center"/>
          </w:tcPr>
          <w:p w14:paraId="5BAC90B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报告人</w:t>
            </w:r>
          </w:p>
        </w:tc>
        <w:tc>
          <w:tcPr>
            <w:tcW w:w="3127" w:type="dxa"/>
            <w:vAlign w:val="center"/>
          </w:tcPr>
          <w:p w14:paraId="7CB0395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报告题目</w:t>
            </w:r>
          </w:p>
        </w:tc>
        <w:tc>
          <w:tcPr>
            <w:tcW w:w="907" w:type="dxa"/>
            <w:vAlign w:val="center"/>
          </w:tcPr>
          <w:p w14:paraId="0434871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主持人</w:t>
            </w:r>
          </w:p>
        </w:tc>
      </w:tr>
      <w:tr w14:paraId="50C0A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3CD5009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8:30-8:40</w:t>
            </w:r>
          </w:p>
        </w:tc>
        <w:tc>
          <w:tcPr>
            <w:tcW w:w="850" w:type="dxa"/>
            <w:vAlign w:val="center"/>
          </w:tcPr>
          <w:p w14:paraId="49D7874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w:t>
            </w:r>
          </w:p>
        </w:tc>
        <w:tc>
          <w:tcPr>
            <w:tcW w:w="1985" w:type="dxa"/>
            <w:vAlign w:val="center"/>
          </w:tcPr>
          <w:p w14:paraId="7A006C6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吴艳玲</w:t>
            </w:r>
          </w:p>
          <w:p w14:paraId="1D9ACD4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（复旦大学）</w:t>
            </w:r>
          </w:p>
        </w:tc>
        <w:tc>
          <w:tcPr>
            <w:tcW w:w="3127" w:type="dxa"/>
            <w:vAlign w:val="center"/>
          </w:tcPr>
          <w:p w14:paraId="562D739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全人源单域抗体偶联药物的创新设计及抗肿瘤应用</w:t>
            </w:r>
          </w:p>
        </w:tc>
        <w:tc>
          <w:tcPr>
            <w:tcW w:w="907" w:type="dxa"/>
            <w:vMerge w:val="restart"/>
            <w:vAlign w:val="center"/>
          </w:tcPr>
          <w:p w14:paraId="690E493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唐美麟</w:t>
            </w:r>
          </w:p>
        </w:tc>
      </w:tr>
      <w:tr w14:paraId="1B93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3ECD867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8:40-8:50</w:t>
            </w:r>
          </w:p>
        </w:tc>
        <w:tc>
          <w:tcPr>
            <w:tcW w:w="850" w:type="dxa"/>
            <w:vAlign w:val="center"/>
          </w:tcPr>
          <w:p w14:paraId="70ECD0C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2</w:t>
            </w:r>
          </w:p>
        </w:tc>
        <w:tc>
          <w:tcPr>
            <w:tcW w:w="1985" w:type="dxa"/>
            <w:vAlign w:val="center"/>
          </w:tcPr>
          <w:p w14:paraId="3720FB8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邓先清</w:t>
            </w:r>
          </w:p>
          <w:p w14:paraId="38CEF8A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（井冈山大学）</w:t>
            </w:r>
          </w:p>
        </w:tc>
        <w:tc>
          <w:tcPr>
            <w:tcW w:w="3127" w:type="dxa"/>
            <w:vAlign w:val="center"/>
          </w:tcPr>
          <w:p w14:paraId="57B777A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靶向H3R抗癫痫小分子的迭代设计、结构优化与成药性评价</w:t>
            </w:r>
          </w:p>
        </w:tc>
        <w:tc>
          <w:tcPr>
            <w:tcW w:w="907" w:type="dxa"/>
            <w:vMerge w:val="continue"/>
            <w:vAlign w:val="center"/>
          </w:tcPr>
          <w:p w14:paraId="508307F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03C7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135D564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8:50-9:00</w:t>
            </w:r>
          </w:p>
        </w:tc>
        <w:tc>
          <w:tcPr>
            <w:tcW w:w="850" w:type="dxa"/>
            <w:vAlign w:val="center"/>
          </w:tcPr>
          <w:p w14:paraId="2C81E35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3</w:t>
            </w:r>
          </w:p>
        </w:tc>
        <w:tc>
          <w:tcPr>
            <w:tcW w:w="1985" w:type="dxa"/>
            <w:vAlign w:val="center"/>
          </w:tcPr>
          <w:p w14:paraId="4460577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何述钟</w:t>
            </w:r>
          </w:p>
          <w:p w14:paraId="5167927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（贵州大学）</w:t>
            </w:r>
          </w:p>
        </w:tc>
        <w:tc>
          <w:tcPr>
            <w:tcW w:w="3127" w:type="dxa"/>
            <w:vAlign w:val="center"/>
          </w:tcPr>
          <w:p w14:paraId="1A53E5E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黔产金丝桃PPAPs的系统化合成及降脂活性研究</w:t>
            </w:r>
          </w:p>
        </w:tc>
        <w:tc>
          <w:tcPr>
            <w:tcW w:w="907" w:type="dxa"/>
            <w:vMerge w:val="continue"/>
            <w:vAlign w:val="center"/>
          </w:tcPr>
          <w:p w14:paraId="1309FAD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2D54E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4025F35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9:00-9:10</w:t>
            </w:r>
          </w:p>
        </w:tc>
        <w:tc>
          <w:tcPr>
            <w:tcW w:w="850" w:type="dxa"/>
            <w:vAlign w:val="center"/>
          </w:tcPr>
          <w:p w14:paraId="0011056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4</w:t>
            </w:r>
          </w:p>
        </w:tc>
        <w:tc>
          <w:tcPr>
            <w:tcW w:w="1985" w:type="dxa"/>
            <w:vAlign w:val="center"/>
          </w:tcPr>
          <w:p w14:paraId="68F0E69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李  政</w:t>
            </w:r>
          </w:p>
          <w:p w14:paraId="71B3898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（广东药科大学）</w:t>
            </w:r>
          </w:p>
        </w:tc>
        <w:tc>
          <w:tcPr>
            <w:tcW w:w="3127" w:type="dxa"/>
            <w:vAlign w:val="center"/>
          </w:tcPr>
          <w:p w14:paraId="7C74523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代谢功能障碍相关脂肪肝新型靶向药物研究</w:t>
            </w:r>
          </w:p>
        </w:tc>
        <w:tc>
          <w:tcPr>
            <w:tcW w:w="907" w:type="dxa"/>
            <w:vMerge w:val="continue"/>
            <w:vAlign w:val="center"/>
          </w:tcPr>
          <w:p w14:paraId="4CEF65A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70915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5FACC40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9:10-9:20</w:t>
            </w:r>
          </w:p>
        </w:tc>
        <w:tc>
          <w:tcPr>
            <w:tcW w:w="850" w:type="dxa"/>
            <w:vAlign w:val="center"/>
          </w:tcPr>
          <w:p w14:paraId="20407BD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5</w:t>
            </w:r>
          </w:p>
        </w:tc>
        <w:tc>
          <w:tcPr>
            <w:tcW w:w="1985" w:type="dxa"/>
            <w:vAlign w:val="center"/>
          </w:tcPr>
          <w:p w14:paraId="50833A1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孙旺盛</w:t>
            </w:r>
          </w:p>
          <w:p w14:paraId="062B74D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（兰州大学）</w:t>
            </w:r>
          </w:p>
        </w:tc>
        <w:tc>
          <w:tcPr>
            <w:tcW w:w="3127" w:type="dxa"/>
            <w:vAlign w:val="center"/>
          </w:tcPr>
          <w:p w14:paraId="6F424A1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多肽精准修饰赋能抗菌多肽药物优化</w:t>
            </w:r>
          </w:p>
        </w:tc>
        <w:tc>
          <w:tcPr>
            <w:tcW w:w="907" w:type="dxa"/>
            <w:vMerge w:val="continue"/>
            <w:vAlign w:val="center"/>
          </w:tcPr>
          <w:p w14:paraId="6A318E3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3A76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6E5FA77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9:20-9:30</w:t>
            </w:r>
          </w:p>
        </w:tc>
        <w:tc>
          <w:tcPr>
            <w:tcW w:w="850" w:type="dxa"/>
            <w:vAlign w:val="center"/>
          </w:tcPr>
          <w:p w14:paraId="2A17A88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6</w:t>
            </w:r>
          </w:p>
        </w:tc>
        <w:tc>
          <w:tcPr>
            <w:tcW w:w="1985" w:type="dxa"/>
            <w:vAlign w:val="center"/>
          </w:tcPr>
          <w:p w14:paraId="712B010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赵  彤</w:t>
            </w:r>
          </w:p>
          <w:p w14:paraId="393CD61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（兰州大学）</w:t>
            </w:r>
          </w:p>
        </w:tc>
        <w:tc>
          <w:tcPr>
            <w:tcW w:w="3127" w:type="dxa"/>
            <w:vAlign w:val="center"/>
          </w:tcPr>
          <w:p w14:paraId="6F8C1F9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新型URAT1抑制剂的设计、优化及其抗高尿酸血症活性研究</w:t>
            </w:r>
          </w:p>
        </w:tc>
        <w:tc>
          <w:tcPr>
            <w:tcW w:w="907" w:type="dxa"/>
            <w:vMerge w:val="restart"/>
            <w:vAlign w:val="center"/>
          </w:tcPr>
          <w:p w14:paraId="131F3BF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吴艳玲</w:t>
            </w:r>
          </w:p>
        </w:tc>
      </w:tr>
      <w:tr w14:paraId="2457B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795E415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9:30-9:40</w:t>
            </w:r>
          </w:p>
        </w:tc>
        <w:tc>
          <w:tcPr>
            <w:tcW w:w="850" w:type="dxa"/>
            <w:vAlign w:val="center"/>
          </w:tcPr>
          <w:p w14:paraId="286BAF0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7</w:t>
            </w:r>
          </w:p>
        </w:tc>
        <w:tc>
          <w:tcPr>
            <w:tcW w:w="1985" w:type="dxa"/>
            <w:vAlign w:val="center"/>
          </w:tcPr>
          <w:p w14:paraId="6909E96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李鹏运</w:t>
            </w:r>
          </w:p>
          <w:p w14:paraId="7ECEE71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（军事医学科学院）</w:t>
            </w:r>
          </w:p>
        </w:tc>
        <w:tc>
          <w:tcPr>
            <w:tcW w:w="3127" w:type="dxa"/>
            <w:vAlign w:val="center"/>
          </w:tcPr>
          <w:p w14:paraId="513190D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新型c-Met靶向蛋白降解剂的发现与作用机制研究</w:t>
            </w:r>
          </w:p>
        </w:tc>
        <w:tc>
          <w:tcPr>
            <w:tcW w:w="907" w:type="dxa"/>
            <w:vMerge w:val="continue"/>
            <w:vAlign w:val="center"/>
          </w:tcPr>
          <w:p w14:paraId="73BAF65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4E07D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5AF9F5D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9:40-9:50</w:t>
            </w:r>
          </w:p>
        </w:tc>
        <w:tc>
          <w:tcPr>
            <w:tcW w:w="850" w:type="dxa"/>
            <w:vAlign w:val="center"/>
          </w:tcPr>
          <w:p w14:paraId="011F661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8</w:t>
            </w:r>
          </w:p>
        </w:tc>
        <w:tc>
          <w:tcPr>
            <w:tcW w:w="1985" w:type="dxa"/>
            <w:vAlign w:val="center"/>
          </w:tcPr>
          <w:p w14:paraId="15A0BE7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雷金平</w:t>
            </w:r>
          </w:p>
          <w:p w14:paraId="3029E9A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（中山大学）</w:t>
            </w:r>
          </w:p>
        </w:tc>
        <w:tc>
          <w:tcPr>
            <w:tcW w:w="3127" w:type="dxa"/>
            <w:vAlign w:val="center"/>
          </w:tcPr>
          <w:p w14:paraId="3F043B6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知识约束型AI药物设计方法开发及应用研究</w:t>
            </w:r>
          </w:p>
        </w:tc>
        <w:tc>
          <w:tcPr>
            <w:tcW w:w="907" w:type="dxa"/>
            <w:vMerge w:val="continue"/>
            <w:vAlign w:val="center"/>
          </w:tcPr>
          <w:p w14:paraId="776D38E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6C9F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316979D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9:50-10:00</w:t>
            </w:r>
          </w:p>
        </w:tc>
        <w:tc>
          <w:tcPr>
            <w:tcW w:w="850" w:type="dxa"/>
            <w:vAlign w:val="center"/>
          </w:tcPr>
          <w:p w14:paraId="29FF782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9</w:t>
            </w:r>
          </w:p>
        </w:tc>
        <w:tc>
          <w:tcPr>
            <w:tcW w:w="1985" w:type="dxa"/>
            <w:vAlign w:val="center"/>
          </w:tcPr>
          <w:p w14:paraId="6322895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朱东盛</w:t>
            </w:r>
          </w:p>
          <w:p w14:paraId="3CAA02B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（南京医科大学）</w:t>
            </w:r>
          </w:p>
        </w:tc>
        <w:tc>
          <w:tcPr>
            <w:tcW w:w="3127" w:type="dxa"/>
            <w:vAlign w:val="center"/>
          </w:tcPr>
          <w:p w14:paraId="05D881D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突破传统NMDAR拮抗剂局限的新型脑卒中治疗药物发现</w:t>
            </w:r>
          </w:p>
        </w:tc>
        <w:tc>
          <w:tcPr>
            <w:tcW w:w="907" w:type="dxa"/>
            <w:vMerge w:val="continue"/>
            <w:vAlign w:val="center"/>
          </w:tcPr>
          <w:p w14:paraId="2AFA230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0D800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555" w:type="dxa"/>
            <w:vAlign w:val="center"/>
          </w:tcPr>
          <w:p w14:paraId="4950237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10:00-10:20</w:t>
            </w:r>
          </w:p>
        </w:tc>
        <w:tc>
          <w:tcPr>
            <w:tcW w:w="6869" w:type="dxa"/>
            <w:gridSpan w:val="4"/>
            <w:vAlign w:val="center"/>
          </w:tcPr>
          <w:p w14:paraId="7272926A">
            <w:pPr>
              <w:spacing w:before="50" w:after="50" w:line="240" w:lineRule="exact"/>
              <w:jc w:val="center"/>
              <w:rPr>
                <w:rFonts w:hint="eastAsia" w:ascii="微软雅黑" w:hAnsi="微软雅黑" w:eastAsia="微软雅黑" w:cs="Times New Roman"/>
                <w:color w:val="000000" w:themeColor="text1"/>
                <w:kern w:val="0"/>
                <w:sz w:val="21"/>
                <w:szCs w:val="21"/>
                <w:lang w:eastAsia="zh-CN"/>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lang w:eastAsia="zh-CN"/>
                <w14:textFill>
                  <w14:solidFill>
                    <w14:schemeClr w14:val="tx1"/>
                  </w14:solidFill>
                </w14:textFill>
                <w14:ligatures w14:val="none"/>
              </w:rPr>
              <w:t>休息</w:t>
            </w:r>
          </w:p>
        </w:tc>
      </w:tr>
      <w:tr w14:paraId="17D3B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2D8234A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10:20-10:30</w:t>
            </w:r>
          </w:p>
        </w:tc>
        <w:tc>
          <w:tcPr>
            <w:tcW w:w="850" w:type="dxa"/>
            <w:vAlign w:val="center"/>
          </w:tcPr>
          <w:p w14:paraId="3F208D6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10</w:t>
            </w:r>
          </w:p>
        </w:tc>
        <w:tc>
          <w:tcPr>
            <w:tcW w:w="1985" w:type="dxa"/>
            <w:vAlign w:val="center"/>
          </w:tcPr>
          <w:p w14:paraId="5D767CA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贾海永</w:t>
            </w:r>
          </w:p>
          <w:p w14:paraId="39F5A8D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（山东第二医科大学）</w:t>
            </w:r>
          </w:p>
        </w:tc>
        <w:tc>
          <w:tcPr>
            <w:tcW w:w="3127" w:type="dxa"/>
            <w:vAlign w:val="center"/>
          </w:tcPr>
          <w:p w14:paraId="21757AF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新型HBV核心蛋白变构调节剂的发现及优化</w:t>
            </w:r>
          </w:p>
        </w:tc>
        <w:tc>
          <w:tcPr>
            <w:tcW w:w="907" w:type="dxa"/>
            <w:vMerge w:val="restart"/>
            <w:vAlign w:val="center"/>
          </w:tcPr>
          <w:p w14:paraId="1EBF335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唐美麟</w:t>
            </w:r>
          </w:p>
        </w:tc>
      </w:tr>
      <w:tr w14:paraId="3BA77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508CBCB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10:30-10:40</w:t>
            </w:r>
          </w:p>
        </w:tc>
        <w:tc>
          <w:tcPr>
            <w:tcW w:w="850" w:type="dxa"/>
            <w:vAlign w:val="center"/>
          </w:tcPr>
          <w:p w14:paraId="6C25BDA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11</w:t>
            </w:r>
          </w:p>
        </w:tc>
        <w:tc>
          <w:tcPr>
            <w:tcW w:w="1985" w:type="dxa"/>
            <w:vAlign w:val="center"/>
          </w:tcPr>
          <w:p w14:paraId="34738E2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杨成斌</w:t>
            </w:r>
          </w:p>
          <w:p w14:paraId="23B7BA5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（复旦大学）</w:t>
            </w:r>
          </w:p>
        </w:tc>
        <w:tc>
          <w:tcPr>
            <w:tcW w:w="3127" w:type="dxa"/>
            <w:vAlign w:val="center"/>
          </w:tcPr>
          <w:p w14:paraId="7BEF9A1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Chem-Stamp助力新型维生素A类药物发现研究</w:t>
            </w:r>
          </w:p>
        </w:tc>
        <w:tc>
          <w:tcPr>
            <w:tcW w:w="907" w:type="dxa"/>
            <w:vMerge w:val="continue"/>
            <w:vAlign w:val="center"/>
          </w:tcPr>
          <w:p w14:paraId="7E13B41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5859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4498579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10:40-10:50</w:t>
            </w:r>
          </w:p>
        </w:tc>
        <w:tc>
          <w:tcPr>
            <w:tcW w:w="850" w:type="dxa"/>
            <w:vAlign w:val="center"/>
          </w:tcPr>
          <w:p w14:paraId="4D3B367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12</w:t>
            </w:r>
          </w:p>
        </w:tc>
        <w:tc>
          <w:tcPr>
            <w:tcW w:w="1985" w:type="dxa"/>
            <w:vAlign w:val="center"/>
          </w:tcPr>
          <w:p w14:paraId="11E7A5D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张少林</w:t>
            </w:r>
          </w:p>
          <w:p w14:paraId="3B0884B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（重庆大学）</w:t>
            </w:r>
          </w:p>
        </w:tc>
        <w:tc>
          <w:tcPr>
            <w:tcW w:w="3127" w:type="dxa"/>
            <w:vAlign w:val="center"/>
          </w:tcPr>
          <w:p w14:paraId="54079AD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靶向胰腺癌代谢的药物设计与药效评价</w:t>
            </w:r>
          </w:p>
        </w:tc>
        <w:tc>
          <w:tcPr>
            <w:tcW w:w="907" w:type="dxa"/>
            <w:vMerge w:val="continue"/>
            <w:vAlign w:val="center"/>
          </w:tcPr>
          <w:p w14:paraId="1F5AAA0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43130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4FB8EA7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10:50-11:00</w:t>
            </w:r>
          </w:p>
        </w:tc>
        <w:tc>
          <w:tcPr>
            <w:tcW w:w="850" w:type="dxa"/>
            <w:vAlign w:val="center"/>
          </w:tcPr>
          <w:p w14:paraId="1B61581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13</w:t>
            </w:r>
          </w:p>
        </w:tc>
        <w:tc>
          <w:tcPr>
            <w:tcW w:w="1985" w:type="dxa"/>
            <w:vAlign w:val="center"/>
          </w:tcPr>
          <w:p w14:paraId="36C83C3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孙洪宝</w:t>
            </w:r>
          </w:p>
          <w:p w14:paraId="214236F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（四川大学）</w:t>
            </w:r>
          </w:p>
        </w:tc>
        <w:tc>
          <w:tcPr>
            <w:tcW w:w="3127" w:type="dxa"/>
            <w:vAlign w:val="center"/>
          </w:tcPr>
          <w:p w14:paraId="7E91080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四嗪生物正交化学助力新药研发</w:t>
            </w:r>
          </w:p>
        </w:tc>
        <w:tc>
          <w:tcPr>
            <w:tcW w:w="907" w:type="dxa"/>
            <w:vMerge w:val="continue"/>
            <w:vAlign w:val="center"/>
          </w:tcPr>
          <w:p w14:paraId="77F7BE3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20BFF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202D294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11:00-11:10</w:t>
            </w:r>
          </w:p>
        </w:tc>
        <w:tc>
          <w:tcPr>
            <w:tcW w:w="850" w:type="dxa"/>
            <w:vAlign w:val="center"/>
          </w:tcPr>
          <w:p w14:paraId="0168263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14</w:t>
            </w:r>
          </w:p>
        </w:tc>
        <w:tc>
          <w:tcPr>
            <w:tcW w:w="1985" w:type="dxa"/>
            <w:shd w:val="clear" w:color="auto" w:fill="auto"/>
          </w:tcPr>
          <w:p w14:paraId="478CF9E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张强胜</w:t>
            </w:r>
          </w:p>
          <w:p w14:paraId="4055B89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（西南交通大学）</w:t>
            </w:r>
          </w:p>
        </w:tc>
        <w:tc>
          <w:tcPr>
            <w:tcW w:w="3127" w:type="dxa"/>
            <w:shd w:val="clear" w:color="auto" w:fill="auto"/>
            <w:vAlign w:val="center"/>
          </w:tcPr>
          <w:p w14:paraId="2FC99E4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靶向I型PRMTs的化学探针及先导化合物开发</w:t>
            </w:r>
          </w:p>
        </w:tc>
        <w:tc>
          <w:tcPr>
            <w:tcW w:w="907" w:type="dxa"/>
            <w:vMerge w:val="continue"/>
            <w:vAlign w:val="center"/>
          </w:tcPr>
          <w:p w14:paraId="2D72CB2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4859B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37D58A0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11:10-11:20</w:t>
            </w:r>
          </w:p>
        </w:tc>
        <w:tc>
          <w:tcPr>
            <w:tcW w:w="850" w:type="dxa"/>
            <w:vAlign w:val="center"/>
          </w:tcPr>
          <w:p w14:paraId="4922201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15</w:t>
            </w:r>
          </w:p>
        </w:tc>
        <w:tc>
          <w:tcPr>
            <w:tcW w:w="1985" w:type="dxa"/>
            <w:shd w:val="clear" w:color="auto" w:fill="auto"/>
          </w:tcPr>
          <w:p w14:paraId="2ED2F97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张  航</w:t>
            </w:r>
          </w:p>
          <w:p w14:paraId="24E8397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（郑州大学）</w:t>
            </w:r>
          </w:p>
        </w:tc>
        <w:tc>
          <w:tcPr>
            <w:tcW w:w="3127" w:type="dxa"/>
            <w:shd w:val="clear" w:color="auto" w:fill="auto"/>
            <w:vAlign w:val="center"/>
          </w:tcPr>
          <w:p w14:paraId="46EB10F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新型环肽构建方法及其在环肽药物研发中的应用</w:t>
            </w:r>
          </w:p>
        </w:tc>
        <w:tc>
          <w:tcPr>
            <w:tcW w:w="907" w:type="dxa"/>
            <w:vMerge w:val="restart"/>
            <w:vAlign w:val="center"/>
          </w:tcPr>
          <w:p w14:paraId="33346DEE">
            <w:pPr>
              <w:tabs>
                <w:tab w:val="left" w:pos="260"/>
              </w:tabs>
              <w:spacing w:before="50" w:after="50" w:line="240" w:lineRule="exact"/>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贾海永</w:t>
            </w:r>
          </w:p>
        </w:tc>
      </w:tr>
      <w:tr w14:paraId="121E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6DA9644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11:20-11:30</w:t>
            </w:r>
          </w:p>
        </w:tc>
        <w:tc>
          <w:tcPr>
            <w:tcW w:w="850" w:type="dxa"/>
            <w:vAlign w:val="center"/>
          </w:tcPr>
          <w:p w14:paraId="3FE8A1D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16</w:t>
            </w:r>
          </w:p>
        </w:tc>
        <w:tc>
          <w:tcPr>
            <w:tcW w:w="1985" w:type="dxa"/>
            <w:shd w:val="clear" w:color="auto" w:fill="auto"/>
          </w:tcPr>
          <w:p w14:paraId="3C2AE38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庞  京</w:t>
            </w:r>
          </w:p>
          <w:p w14:paraId="0E6EBC9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（苏州大学）</w:t>
            </w:r>
          </w:p>
        </w:tc>
        <w:tc>
          <w:tcPr>
            <w:tcW w:w="3127" w:type="dxa"/>
            <w:shd w:val="clear" w:color="auto" w:fill="auto"/>
            <w:vAlign w:val="center"/>
          </w:tcPr>
          <w:p w14:paraId="6493808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光点击蛋白降解靶向嵌合体(PCPTAC)：实现胞内原位组装与精准双靶点降解</w:t>
            </w:r>
          </w:p>
        </w:tc>
        <w:tc>
          <w:tcPr>
            <w:tcW w:w="907" w:type="dxa"/>
            <w:vMerge w:val="continue"/>
            <w:vAlign w:val="center"/>
          </w:tcPr>
          <w:p w14:paraId="01D8484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45460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003DAF2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11:30-11:40</w:t>
            </w:r>
          </w:p>
        </w:tc>
        <w:tc>
          <w:tcPr>
            <w:tcW w:w="850" w:type="dxa"/>
            <w:vAlign w:val="center"/>
          </w:tcPr>
          <w:p w14:paraId="6F2228F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17</w:t>
            </w:r>
          </w:p>
        </w:tc>
        <w:tc>
          <w:tcPr>
            <w:tcW w:w="1985" w:type="dxa"/>
          </w:tcPr>
          <w:p w14:paraId="4B4C802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胡立庆</w:t>
            </w:r>
          </w:p>
          <w:p w14:paraId="3C791792">
            <w:pPr>
              <w:spacing w:before="50" w:after="50" w:line="240" w:lineRule="exact"/>
              <w:jc w:val="center"/>
              <w:rPr>
                <w:rFonts w:hint="eastAsia" w:ascii="微软雅黑" w:hAnsi="微软雅黑" w:eastAsia="微软雅黑" w:cs="Times New Roman"/>
                <w:color w:val="000000" w:themeColor="text1"/>
                <w:kern w:val="0"/>
                <w:sz w:val="21"/>
                <w:szCs w:val="21"/>
                <w:highlight w:val="yellow"/>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(湖南师范大学</w:t>
            </w:r>
            <w:r>
              <w:rPr>
                <w:rFonts w:ascii="微软雅黑" w:hAnsi="微软雅黑" w:eastAsia="微软雅黑" w:cs="Times New Roman"/>
                <w:color w:val="000000" w:themeColor="text1"/>
                <w:kern w:val="0"/>
                <w:sz w:val="21"/>
                <w:szCs w:val="21"/>
                <w14:textFill>
                  <w14:solidFill>
                    <w14:schemeClr w14:val="tx1"/>
                  </w14:solidFill>
                </w14:textFill>
                <w14:ligatures w14:val="none"/>
              </w:rPr>
              <w:t>)</w:t>
            </w:r>
          </w:p>
        </w:tc>
        <w:tc>
          <w:tcPr>
            <w:tcW w:w="3127" w:type="dxa"/>
            <w:vAlign w:val="center"/>
          </w:tcPr>
          <w:p w14:paraId="7711AA68">
            <w:pPr>
              <w:spacing w:before="50" w:after="50" w:line="240" w:lineRule="exact"/>
              <w:jc w:val="center"/>
              <w:rPr>
                <w:rFonts w:ascii="微软雅黑" w:hAnsi="微软雅黑" w:eastAsia="微软雅黑" w:cs="Times New Roman"/>
                <w:color w:val="000000" w:themeColor="text1"/>
                <w:kern w:val="0"/>
                <w:sz w:val="21"/>
                <w:szCs w:val="21"/>
                <w:highlight w:val="yellow"/>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从新靶点到治疗策略：</w:t>
            </w:r>
            <w:r>
              <w:rPr>
                <w:rFonts w:ascii="微软雅黑" w:hAnsi="微软雅黑" w:eastAsia="微软雅黑" w:cs="Times New Roman"/>
                <w:color w:val="000000" w:themeColor="text1"/>
                <w:kern w:val="0"/>
                <w:sz w:val="21"/>
                <w:szCs w:val="21"/>
                <w14:textFill>
                  <w14:solidFill>
                    <w14:schemeClr w14:val="tx1"/>
                  </w14:solidFill>
                </w14:textFill>
                <w14:ligatures w14:val="none"/>
              </w:rPr>
              <w:t>Hsp110在肺动脉高压药物研究中的探索</w:t>
            </w:r>
          </w:p>
        </w:tc>
        <w:tc>
          <w:tcPr>
            <w:tcW w:w="907" w:type="dxa"/>
            <w:vMerge w:val="continue"/>
            <w:vAlign w:val="center"/>
          </w:tcPr>
          <w:p w14:paraId="15261D6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bl>
    <w:p w14:paraId="1D38997D">
      <w:pPr>
        <w:widowControl/>
        <w:jc w:val="center"/>
        <w:rPr>
          <w:rFonts w:ascii="微软雅黑" w:hAnsi="微软雅黑" w:eastAsia="微软雅黑" w:cs="Times New Roman"/>
          <w:b/>
          <w:bCs/>
          <w:color w:val="C00000"/>
          <w:sz w:val="21"/>
          <w:szCs w:val="21"/>
        </w:rPr>
      </w:pPr>
    </w:p>
    <w:p w14:paraId="4A7B6F7D">
      <w:pPr>
        <w:widowControl/>
        <w:rPr>
          <w:rFonts w:ascii="微软雅黑" w:hAnsi="微软雅黑" w:eastAsia="微软雅黑" w:cs="Times New Roman"/>
          <w:b/>
          <w:bCs/>
          <w:color w:val="C00000"/>
          <w:sz w:val="21"/>
          <w:szCs w:val="21"/>
        </w:rPr>
      </w:pPr>
      <w:r>
        <w:rPr>
          <w:rFonts w:ascii="微软雅黑" w:hAnsi="微软雅黑" w:eastAsia="微软雅黑" w:cs="Times New Roman"/>
          <w:b/>
          <w:bCs/>
          <w:color w:val="C00000"/>
          <w:sz w:val="21"/>
          <w:szCs w:val="21"/>
        </w:rPr>
        <w:br w:type="page"/>
      </w:r>
    </w:p>
    <w:p w14:paraId="2AB70015">
      <w:pPr>
        <w:spacing w:before="156" w:beforeLines="50" w:after="156" w:afterLines="50" w:line="240" w:lineRule="exact"/>
        <w:jc w:val="center"/>
        <w:rPr>
          <w:rFonts w:ascii="微软雅黑" w:hAnsi="微软雅黑" w:eastAsia="微软雅黑" w:cs="Times New Roman"/>
          <w:b/>
          <w:bCs/>
          <w:color w:val="C00000"/>
          <w:sz w:val="21"/>
          <w:szCs w:val="21"/>
        </w:rPr>
      </w:pPr>
      <w:r>
        <w:rPr>
          <w:rFonts w:hint="eastAsia" w:ascii="微软雅黑" w:hAnsi="微软雅黑" w:eastAsia="微软雅黑" w:cs="Times New Roman"/>
          <w:b/>
          <w:bCs/>
          <w:color w:val="C00000"/>
          <w:sz w:val="24"/>
        </w:rPr>
        <w:t>分会场10</w:t>
      </w:r>
      <w:r>
        <w:rPr>
          <w:rFonts w:ascii="微软雅黑" w:hAnsi="微软雅黑" w:eastAsia="微软雅黑" w:cs="Times New Roman"/>
          <w:b/>
          <w:bCs/>
          <w:color w:val="C00000"/>
          <w:sz w:val="21"/>
          <w:szCs w:val="21"/>
          <w:lang w:val="zh-CN"/>
        </w:rPr>
        <mc:AlternateContent>
          <mc:Choice Requires="wps">
            <w:drawing>
              <wp:anchor distT="0" distB="0" distL="114300" distR="114300" simplePos="0" relativeHeight="251669504" behindDoc="0" locked="0" layoutInCell="1" allowOverlap="1">
                <wp:simplePos x="0" y="0"/>
                <wp:positionH relativeFrom="column">
                  <wp:posOffset>-29845</wp:posOffset>
                </wp:positionH>
                <wp:positionV relativeFrom="paragraph">
                  <wp:posOffset>199390</wp:posOffset>
                </wp:positionV>
                <wp:extent cx="5345430" cy="0"/>
                <wp:effectExtent l="0" t="0" r="0" b="0"/>
                <wp:wrapNone/>
                <wp:docPr id="11" name="直接连接符 1"/>
                <wp:cNvGraphicFramePr/>
                <a:graphic xmlns:a="http://schemas.openxmlformats.org/drawingml/2006/main">
                  <a:graphicData uri="http://schemas.microsoft.com/office/word/2010/wordprocessingShape">
                    <wps:wsp>
                      <wps:cNvCnPr/>
                      <wps:spPr>
                        <a:xfrm flipV="1">
                          <a:off x="0" y="0"/>
                          <a:ext cx="53454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 o:spid="_x0000_s1026" o:spt="20" style="position:absolute;left:0pt;flip:y;margin-left:-2.35pt;margin-top:15.7pt;height:0pt;width:420.9pt;z-index:251669504;mso-width-relative:page;mso-height-relative:page;" filled="f" stroked="t" coordsize="21600,21600" o:gfxdata="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PpTJfV&#10;AAAACAEAAA8AAAAAAAAAAQAgAAAAIgAAAGRycy9kb3ducmV2LnhtbFBLAQIUABQAAAAIAIdO4kBd&#10;xJB/6gEAAL0DAAAOAAAAAAAAAAEAIAAAACQBAABkcnMvZTJvRG9jLnhtbFBLBQYAAAAABgAGAFkB&#10;AACABQAAAAA=&#10;">
                <v:fill on="f" focussize="0,0"/>
                <v:stroke weight="1pt" color="#000000 [3213]" miterlimit="8" joinstyle="miter"/>
                <v:imagedata o:title=""/>
                <o:lock v:ext="edit" aspectratio="f"/>
              </v:line>
            </w:pict>
          </mc:Fallback>
        </mc:AlternateContent>
      </w:r>
      <w:r>
        <w:rPr>
          <w:rFonts w:ascii="微软雅黑" w:hAnsi="微软雅黑" w:eastAsia="微软雅黑" w:cs="Times New Roman"/>
          <w:b/>
          <w:bCs/>
          <w:color w:val="C00000"/>
          <w:sz w:val="24"/>
        </w:rPr>
        <w:t>C—青年学者发展交流</w:t>
      </w:r>
      <w:r>
        <w:rPr>
          <w:rFonts w:hint="eastAsia" w:ascii="微软雅黑" w:hAnsi="微软雅黑" w:eastAsia="微软雅黑" w:cs="Times New Roman"/>
          <w:b/>
          <w:bCs/>
          <w:color w:val="C00000"/>
          <w:sz w:val="24"/>
        </w:rPr>
        <w:t>C</w:t>
      </w:r>
    </w:p>
    <w:p w14:paraId="45EFA0FF">
      <w:pPr>
        <w:spacing w:before="156" w:beforeLines="50" w:after="156" w:afterLines="50" w:line="240" w:lineRule="exact"/>
        <w:ind w:firstLine="422" w:firstLineChars="200"/>
        <w:rPr>
          <w:rFonts w:ascii="微软雅黑" w:hAnsi="微软雅黑" w:eastAsia="微软雅黑" w:cs="Times New Roman"/>
          <w:b/>
          <w:bCs/>
          <w:sz w:val="21"/>
          <w:szCs w:val="21"/>
        </w:rPr>
      </w:pPr>
      <w:r>
        <w:rPr>
          <w:rFonts w:hint="eastAsia" w:ascii="微软雅黑" w:hAnsi="微软雅黑" w:eastAsia="微软雅黑" w:cs="Times New Roman"/>
          <w:b/>
          <w:bCs/>
          <w:sz w:val="21"/>
          <w:szCs w:val="21"/>
        </w:rPr>
        <w:t>会场主席：欧阳亮、欧阳勤、余斌、展鹏</w:t>
      </w:r>
    </w:p>
    <w:p w14:paraId="01C2C95E">
      <w:pPr>
        <w:spacing w:before="156" w:beforeLines="50" w:after="156" w:afterLines="50" w:line="240" w:lineRule="exact"/>
        <w:ind w:firstLine="422" w:firstLineChars="200"/>
        <w:rPr>
          <w:rFonts w:ascii="微软雅黑" w:hAnsi="微软雅黑" w:eastAsia="微软雅黑" w:cs="Times New Roman"/>
          <w:b/>
          <w:bCs/>
          <w:sz w:val="21"/>
          <w:szCs w:val="21"/>
        </w:rPr>
      </w:pPr>
      <w:r>
        <w:rPr>
          <w:rFonts w:hint="eastAsia" w:ascii="微软雅黑" w:hAnsi="微软雅黑" w:eastAsia="微软雅黑" w:cs="Times New Roman"/>
          <w:b/>
          <w:bCs/>
          <w:sz w:val="21"/>
          <w:szCs w:val="21"/>
        </w:rPr>
        <w:t>会场联系人：罗万胜、张暖、左雄</w:t>
      </w:r>
    </w:p>
    <w:tbl>
      <w:tblPr>
        <w:tblStyle w:val="7"/>
        <w:tblW w:w="84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850"/>
        <w:gridCol w:w="1897"/>
        <w:gridCol w:w="3215"/>
        <w:gridCol w:w="907"/>
      </w:tblGrid>
      <w:tr w14:paraId="77C1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424" w:type="dxa"/>
            <w:gridSpan w:val="5"/>
            <w:shd w:val="clear" w:color="auto" w:fill="D0CECE" w:themeFill="background2" w:themeFillShade="E6"/>
            <w:vAlign w:val="center"/>
          </w:tcPr>
          <w:p w14:paraId="1504AC92">
            <w:pPr>
              <w:spacing w:before="50" w:after="50" w:line="240" w:lineRule="exact"/>
              <w:jc w:val="center"/>
              <w:rPr>
                <w:rFonts w:ascii="微软雅黑" w:hAnsi="微软雅黑" w:eastAsia="微软雅黑" w:cs="Times New Roman"/>
                <w:b/>
                <w:bCs/>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11月07日下午</w:t>
            </w:r>
          </w:p>
        </w:tc>
      </w:tr>
      <w:tr w14:paraId="7DC0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1F37AED8">
            <w:pPr>
              <w:spacing w:before="50" w:after="50" w:line="240" w:lineRule="exact"/>
              <w:jc w:val="center"/>
              <w:rPr>
                <w:rFonts w:ascii="微软雅黑" w:hAnsi="微软雅黑" w:eastAsia="微软雅黑" w:cs="Times New Roman"/>
                <w:b/>
                <w:bCs/>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时间</w:t>
            </w:r>
          </w:p>
        </w:tc>
        <w:tc>
          <w:tcPr>
            <w:tcW w:w="850" w:type="dxa"/>
            <w:vAlign w:val="center"/>
          </w:tcPr>
          <w:p w14:paraId="665678BF">
            <w:pPr>
              <w:spacing w:before="50" w:after="50" w:line="240" w:lineRule="exact"/>
              <w:jc w:val="center"/>
              <w:rPr>
                <w:rFonts w:ascii="微软雅黑" w:hAnsi="微软雅黑" w:eastAsia="微软雅黑" w:cs="Times New Roman"/>
                <w:b/>
                <w:bCs/>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序号</w:t>
            </w:r>
          </w:p>
        </w:tc>
        <w:tc>
          <w:tcPr>
            <w:tcW w:w="1897" w:type="dxa"/>
            <w:vAlign w:val="center"/>
          </w:tcPr>
          <w:p w14:paraId="209CD24F">
            <w:pPr>
              <w:spacing w:before="50" w:after="50" w:line="240" w:lineRule="exact"/>
              <w:jc w:val="center"/>
              <w:rPr>
                <w:rFonts w:ascii="微软雅黑" w:hAnsi="微软雅黑" w:eastAsia="微软雅黑" w:cs="Times New Roman"/>
                <w:b/>
                <w:bCs/>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报告人</w:t>
            </w:r>
          </w:p>
        </w:tc>
        <w:tc>
          <w:tcPr>
            <w:tcW w:w="3215" w:type="dxa"/>
            <w:vAlign w:val="center"/>
          </w:tcPr>
          <w:p w14:paraId="54955DB4">
            <w:pPr>
              <w:spacing w:before="50" w:after="50" w:line="240" w:lineRule="exact"/>
              <w:jc w:val="center"/>
              <w:rPr>
                <w:rFonts w:ascii="微软雅黑" w:hAnsi="微软雅黑" w:eastAsia="微软雅黑" w:cs="Times New Roman"/>
                <w:b/>
                <w:bCs/>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报告题目</w:t>
            </w:r>
          </w:p>
        </w:tc>
        <w:tc>
          <w:tcPr>
            <w:tcW w:w="907" w:type="dxa"/>
            <w:vAlign w:val="center"/>
          </w:tcPr>
          <w:p w14:paraId="749C4DF4">
            <w:pPr>
              <w:spacing w:before="50" w:after="50" w:line="240" w:lineRule="exact"/>
              <w:jc w:val="center"/>
              <w:rPr>
                <w:rFonts w:ascii="微软雅黑" w:hAnsi="微软雅黑" w:eastAsia="微软雅黑" w:cs="Times New Roman"/>
                <w:b/>
                <w:bCs/>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主持人</w:t>
            </w:r>
          </w:p>
        </w:tc>
      </w:tr>
      <w:tr w14:paraId="0A0CA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40C3B3E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13:30-13:40</w:t>
            </w:r>
          </w:p>
        </w:tc>
        <w:tc>
          <w:tcPr>
            <w:tcW w:w="850" w:type="dxa"/>
            <w:vAlign w:val="center"/>
          </w:tcPr>
          <w:p w14:paraId="78BD4DB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w:t>
            </w:r>
          </w:p>
        </w:tc>
        <w:tc>
          <w:tcPr>
            <w:tcW w:w="1897" w:type="dxa"/>
            <w:vAlign w:val="center"/>
          </w:tcPr>
          <w:p w14:paraId="5525586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黄伯世</w:t>
            </w:r>
          </w:p>
          <w:p w14:paraId="1979BAD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（山东大学）</w:t>
            </w:r>
          </w:p>
        </w:tc>
        <w:tc>
          <w:tcPr>
            <w:tcW w:w="3215" w:type="dxa"/>
            <w:vAlign w:val="center"/>
          </w:tcPr>
          <w:p w14:paraId="33A90B7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基于结构生物学信息发现全新G蛋白偏向性μOR激动剂镇痛候选药物</w:t>
            </w:r>
          </w:p>
        </w:tc>
        <w:tc>
          <w:tcPr>
            <w:tcW w:w="907" w:type="dxa"/>
            <w:vMerge w:val="restart"/>
            <w:vAlign w:val="center"/>
          </w:tcPr>
          <w:p w14:paraId="546F61E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张思龙</w:t>
            </w:r>
          </w:p>
        </w:tc>
      </w:tr>
      <w:tr w14:paraId="508F3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03DFFC8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13:40-13:50</w:t>
            </w:r>
          </w:p>
        </w:tc>
        <w:tc>
          <w:tcPr>
            <w:tcW w:w="850" w:type="dxa"/>
            <w:vAlign w:val="center"/>
          </w:tcPr>
          <w:p w14:paraId="4FE8616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2</w:t>
            </w:r>
          </w:p>
        </w:tc>
        <w:tc>
          <w:tcPr>
            <w:tcW w:w="1897" w:type="dxa"/>
          </w:tcPr>
          <w:p w14:paraId="76BFBD3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管栋梁</w:t>
            </w:r>
          </w:p>
          <w:p w14:paraId="05F177B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（中国科学院上海药物研究所）</w:t>
            </w:r>
          </w:p>
        </w:tc>
        <w:tc>
          <w:tcPr>
            <w:tcW w:w="3215" w:type="dxa"/>
            <w:vAlign w:val="center"/>
          </w:tcPr>
          <w:p w14:paraId="2A74E34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新结构修饰技术与新机制驱动的新型糖肽类抗生素开发</w:t>
            </w:r>
          </w:p>
        </w:tc>
        <w:tc>
          <w:tcPr>
            <w:tcW w:w="907" w:type="dxa"/>
            <w:vMerge w:val="continue"/>
            <w:vAlign w:val="center"/>
          </w:tcPr>
          <w:p w14:paraId="2CAB8B8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52F11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7ADD55E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13:50-14:00</w:t>
            </w:r>
          </w:p>
        </w:tc>
        <w:tc>
          <w:tcPr>
            <w:tcW w:w="850" w:type="dxa"/>
            <w:vAlign w:val="center"/>
          </w:tcPr>
          <w:p w14:paraId="7AE85C0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3</w:t>
            </w:r>
          </w:p>
        </w:tc>
        <w:tc>
          <w:tcPr>
            <w:tcW w:w="1897" w:type="dxa"/>
            <w:vAlign w:val="center"/>
          </w:tcPr>
          <w:p w14:paraId="38337F2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高顶顶</w:t>
            </w:r>
          </w:p>
          <w:p w14:paraId="322F822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（上海中医药大学）</w:t>
            </w:r>
          </w:p>
        </w:tc>
        <w:tc>
          <w:tcPr>
            <w:tcW w:w="3215" w:type="dxa"/>
            <w:vAlign w:val="center"/>
          </w:tcPr>
          <w:p w14:paraId="06A9F60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Discovery and Optimization of Small-Molecule PHGDH Inhibitors for Cancer Therapy</w:t>
            </w:r>
          </w:p>
        </w:tc>
        <w:tc>
          <w:tcPr>
            <w:tcW w:w="907" w:type="dxa"/>
            <w:vMerge w:val="continue"/>
            <w:vAlign w:val="center"/>
          </w:tcPr>
          <w:p w14:paraId="12C78DC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11B38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09A769A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14:00-14:10</w:t>
            </w:r>
          </w:p>
        </w:tc>
        <w:tc>
          <w:tcPr>
            <w:tcW w:w="850" w:type="dxa"/>
            <w:vAlign w:val="center"/>
          </w:tcPr>
          <w:p w14:paraId="34A34D9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4</w:t>
            </w:r>
          </w:p>
        </w:tc>
        <w:tc>
          <w:tcPr>
            <w:tcW w:w="1897" w:type="dxa"/>
            <w:vAlign w:val="center"/>
          </w:tcPr>
          <w:p w14:paraId="218C3AF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武  侠</w:t>
            </w:r>
          </w:p>
          <w:p w14:paraId="2697F00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（湖南大学附属医院）</w:t>
            </w:r>
          </w:p>
        </w:tc>
        <w:tc>
          <w:tcPr>
            <w:tcW w:w="3215" w:type="dxa"/>
            <w:vAlign w:val="center"/>
          </w:tcPr>
          <w:p w14:paraId="6656096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自组装多肽超分子手性形成机制与细胞功能调控</w:t>
            </w:r>
          </w:p>
        </w:tc>
        <w:tc>
          <w:tcPr>
            <w:tcW w:w="907" w:type="dxa"/>
            <w:vMerge w:val="continue"/>
            <w:vAlign w:val="center"/>
          </w:tcPr>
          <w:p w14:paraId="0BC14BB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1297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2F07AB2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14:10-14:20</w:t>
            </w:r>
          </w:p>
        </w:tc>
        <w:tc>
          <w:tcPr>
            <w:tcW w:w="850" w:type="dxa"/>
            <w:vAlign w:val="center"/>
          </w:tcPr>
          <w:p w14:paraId="7909C79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5</w:t>
            </w:r>
          </w:p>
        </w:tc>
        <w:tc>
          <w:tcPr>
            <w:tcW w:w="1897" w:type="dxa"/>
            <w:shd w:val="clear" w:color="auto" w:fill="auto"/>
            <w:vAlign w:val="center"/>
          </w:tcPr>
          <w:p w14:paraId="0D27124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梁洪文</w:t>
            </w:r>
          </w:p>
          <w:p w14:paraId="7AA122D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（重庆医科大学）</w:t>
            </w:r>
          </w:p>
        </w:tc>
        <w:tc>
          <w:tcPr>
            <w:tcW w:w="3215" w:type="dxa"/>
            <w:shd w:val="clear" w:color="auto" w:fill="auto"/>
            <w:vAlign w:val="center"/>
          </w:tcPr>
          <w:p w14:paraId="07D3575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基于分子自组装的药物设计与肿瘤精准治疗</w:t>
            </w:r>
          </w:p>
        </w:tc>
        <w:tc>
          <w:tcPr>
            <w:tcW w:w="907" w:type="dxa"/>
            <w:vMerge w:val="continue"/>
            <w:vAlign w:val="center"/>
          </w:tcPr>
          <w:p w14:paraId="2A798FD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20C61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08AF32D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14:20-14:30</w:t>
            </w:r>
          </w:p>
        </w:tc>
        <w:tc>
          <w:tcPr>
            <w:tcW w:w="850" w:type="dxa"/>
            <w:shd w:val="clear" w:color="auto" w:fill="auto"/>
            <w:vAlign w:val="center"/>
          </w:tcPr>
          <w:p w14:paraId="7C8A361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6</w:t>
            </w:r>
          </w:p>
        </w:tc>
        <w:tc>
          <w:tcPr>
            <w:tcW w:w="1897" w:type="dxa"/>
            <w:shd w:val="clear" w:color="auto" w:fill="auto"/>
            <w:vAlign w:val="center"/>
          </w:tcPr>
          <w:p w14:paraId="47ABF7F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梁国栋</w:t>
            </w:r>
          </w:p>
          <w:p w14:paraId="3E5ED56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（内蒙古医科大学）</w:t>
            </w:r>
          </w:p>
        </w:tc>
        <w:tc>
          <w:tcPr>
            <w:tcW w:w="3215" w:type="dxa"/>
            <w:shd w:val="clear" w:color="auto" w:fill="auto"/>
            <w:vAlign w:val="center"/>
          </w:tcPr>
          <w:p w14:paraId="70198D3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“一肽多抗”—新型人畜共患病毒融合抑制剂的发现</w:t>
            </w:r>
          </w:p>
        </w:tc>
        <w:tc>
          <w:tcPr>
            <w:tcW w:w="907" w:type="dxa"/>
            <w:vMerge w:val="continue"/>
            <w:vAlign w:val="center"/>
          </w:tcPr>
          <w:p w14:paraId="727B01C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316C1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7256C76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14:30-14:40</w:t>
            </w:r>
          </w:p>
        </w:tc>
        <w:tc>
          <w:tcPr>
            <w:tcW w:w="850" w:type="dxa"/>
            <w:shd w:val="clear" w:color="auto" w:fill="auto"/>
            <w:vAlign w:val="center"/>
          </w:tcPr>
          <w:p w14:paraId="31FD368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7</w:t>
            </w:r>
          </w:p>
        </w:tc>
        <w:tc>
          <w:tcPr>
            <w:tcW w:w="1897" w:type="dxa"/>
            <w:shd w:val="clear" w:color="auto" w:fill="auto"/>
            <w:vAlign w:val="center"/>
          </w:tcPr>
          <w:p w14:paraId="6825319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唐启东</w:t>
            </w:r>
          </w:p>
          <w:p w14:paraId="49A59FF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（温州医科大学）</w:t>
            </w:r>
          </w:p>
        </w:tc>
        <w:tc>
          <w:tcPr>
            <w:tcW w:w="3215" w:type="dxa"/>
            <w:shd w:val="clear" w:color="auto" w:fill="auto"/>
            <w:vAlign w:val="center"/>
          </w:tcPr>
          <w:p w14:paraId="2A66A8E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基于NF-kB/MAPK信号通路的新靶点和新化合物探究</w:t>
            </w:r>
          </w:p>
        </w:tc>
        <w:tc>
          <w:tcPr>
            <w:tcW w:w="907" w:type="dxa"/>
            <w:vAlign w:val="center"/>
          </w:tcPr>
          <w:p w14:paraId="06707AA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1AD67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55" w:type="dxa"/>
            <w:shd w:val="clear" w:color="auto" w:fill="auto"/>
            <w:vAlign w:val="center"/>
          </w:tcPr>
          <w:p w14:paraId="52E3007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14:40-15:00</w:t>
            </w:r>
          </w:p>
        </w:tc>
        <w:tc>
          <w:tcPr>
            <w:tcW w:w="850" w:type="dxa"/>
            <w:shd w:val="clear" w:color="auto" w:fill="auto"/>
            <w:vAlign w:val="center"/>
          </w:tcPr>
          <w:p w14:paraId="5C33CDB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8</w:t>
            </w:r>
          </w:p>
        </w:tc>
        <w:tc>
          <w:tcPr>
            <w:tcW w:w="1897" w:type="dxa"/>
          </w:tcPr>
          <w:p w14:paraId="5E081CF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贺  明</w:t>
            </w:r>
          </w:p>
          <w:p w14:paraId="6D84BAA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（上海思朗科技股份有限公司）</w:t>
            </w:r>
          </w:p>
        </w:tc>
        <w:tc>
          <w:tcPr>
            <w:tcW w:w="3215" w:type="dxa"/>
            <w:vAlign w:val="center"/>
          </w:tcPr>
          <w:p w14:paraId="0E13E8C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“科学计算+AI”驱动的药物靶点数据库构建及应用</w:t>
            </w:r>
          </w:p>
        </w:tc>
        <w:tc>
          <w:tcPr>
            <w:tcW w:w="907" w:type="dxa"/>
            <w:vMerge w:val="restart"/>
            <w:vAlign w:val="center"/>
          </w:tcPr>
          <w:p w14:paraId="6EEDB11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黄伯世</w:t>
            </w:r>
          </w:p>
        </w:tc>
      </w:tr>
      <w:tr w14:paraId="18CBC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37CDC03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15:00-15:10</w:t>
            </w:r>
          </w:p>
        </w:tc>
        <w:tc>
          <w:tcPr>
            <w:tcW w:w="850" w:type="dxa"/>
            <w:shd w:val="clear" w:color="auto" w:fill="auto"/>
            <w:vAlign w:val="center"/>
          </w:tcPr>
          <w:p w14:paraId="5B8F2DF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9</w:t>
            </w:r>
          </w:p>
        </w:tc>
        <w:tc>
          <w:tcPr>
            <w:tcW w:w="1897" w:type="dxa"/>
            <w:shd w:val="clear" w:color="auto" w:fill="auto"/>
            <w:vAlign w:val="center"/>
          </w:tcPr>
          <w:p w14:paraId="76C94D5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肖友财</w:t>
            </w:r>
          </w:p>
          <w:p w14:paraId="192FF84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（四川大学）</w:t>
            </w:r>
          </w:p>
        </w:tc>
        <w:tc>
          <w:tcPr>
            <w:tcW w:w="3215" w:type="dxa"/>
            <w:shd w:val="clear" w:color="auto" w:fill="auto"/>
            <w:vAlign w:val="center"/>
          </w:tcPr>
          <w:p w14:paraId="1D2FDFD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ascii="微软雅黑" w:hAnsi="微软雅黑" w:eastAsia="微软雅黑" w:cs="Times New Roman"/>
                <w:color w:val="000000" w:themeColor="text1"/>
                <w:kern w:val="0"/>
                <w:sz w:val="21"/>
                <w:szCs w:val="21"/>
                <w14:textFill>
                  <w14:solidFill>
                    <w14:schemeClr w14:val="tx1"/>
                  </w14:solidFill>
                </w14:textFill>
                <w14:ligatures w14:val="none"/>
              </w:rPr>
              <w:t>用于抗体偶联药物的强效异羟肟酸类 HDAC 抑制剂载荷的发现：分子骨架优化与自裂解连接子设计</w:t>
            </w:r>
          </w:p>
        </w:tc>
        <w:tc>
          <w:tcPr>
            <w:tcW w:w="907" w:type="dxa"/>
            <w:vMerge w:val="continue"/>
            <w:vAlign w:val="center"/>
          </w:tcPr>
          <w:p w14:paraId="38960C8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0F1DB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69EC785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15:10-15:20</w:t>
            </w:r>
          </w:p>
        </w:tc>
        <w:tc>
          <w:tcPr>
            <w:tcW w:w="850" w:type="dxa"/>
            <w:shd w:val="clear" w:color="auto" w:fill="auto"/>
            <w:vAlign w:val="center"/>
          </w:tcPr>
          <w:p w14:paraId="1B4B0AF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10</w:t>
            </w:r>
          </w:p>
        </w:tc>
        <w:tc>
          <w:tcPr>
            <w:tcW w:w="1897" w:type="dxa"/>
            <w:shd w:val="clear" w:color="auto" w:fill="auto"/>
            <w:vAlign w:val="center"/>
          </w:tcPr>
          <w:p w14:paraId="49BDF37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杜开成</w:t>
            </w:r>
          </w:p>
          <w:p w14:paraId="7FF69FF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（沈阳药科大学）</w:t>
            </w:r>
          </w:p>
        </w:tc>
        <w:tc>
          <w:tcPr>
            <w:tcW w:w="3215" w:type="dxa"/>
            <w:shd w:val="clear" w:color="auto" w:fill="auto"/>
            <w:vAlign w:val="center"/>
          </w:tcPr>
          <w:p w14:paraId="44A385A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抗结直肠癌活性的Vin-MIAs成分的发现及活性机制研究</w:t>
            </w:r>
          </w:p>
        </w:tc>
        <w:tc>
          <w:tcPr>
            <w:tcW w:w="907" w:type="dxa"/>
            <w:vMerge w:val="continue"/>
            <w:vAlign w:val="center"/>
          </w:tcPr>
          <w:p w14:paraId="4D77132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27A83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55" w:type="dxa"/>
            <w:shd w:val="clear" w:color="auto" w:fill="auto"/>
            <w:vAlign w:val="center"/>
          </w:tcPr>
          <w:p w14:paraId="56CACD7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15:20-15:30</w:t>
            </w:r>
          </w:p>
        </w:tc>
        <w:tc>
          <w:tcPr>
            <w:tcW w:w="850" w:type="dxa"/>
            <w:shd w:val="clear" w:color="auto" w:fill="auto"/>
            <w:vAlign w:val="center"/>
          </w:tcPr>
          <w:p w14:paraId="6220B31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11</w:t>
            </w:r>
          </w:p>
        </w:tc>
        <w:tc>
          <w:tcPr>
            <w:tcW w:w="1897" w:type="dxa"/>
            <w:shd w:val="clear" w:color="auto" w:fill="auto"/>
            <w:vAlign w:val="center"/>
          </w:tcPr>
          <w:p w14:paraId="0E1DAD0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徐从军</w:t>
            </w:r>
          </w:p>
          <w:p w14:paraId="63E6DD6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（海南大学）</w:t>
            </w:r>
          </w:p>
        </w:tc>
        <w:tc>
          <w:tcPr>
            <w:tcW w:w="3215" w:type="dxa"/>
            <w:shd w:val="clear" w:color="auto" w:fill="auto"/>
            <w:vAlign w:val="center"/>
          </w:tcPr>
          <w:p w14:paraId="7C6BC0F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海南海洋来源GPX4激动分子发现及活性研究</w:t>
            </w:r>
          </w:p>
        </w:tc>
        <w:tc>
          <w:tcPr>
            <w:tcW w:w="907" w:type="dxa"/>
            <w:vMerge w:val="continue"/>
            <w:vAlign w:val="center"/>
          </w:tcPr>
          <w:p w14:paraId="1C59947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6C6C5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5AF687E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15:30-15:40</w:t>
            </w:r>
          </w:p>
        </w:tc>
        <w:tc>
          <w:tcPr>
            <w:tcW w:w="850" w:type="dxa"/>
            <w:shd w:val="clear" w:color="auto" w:fill="auto"/>
            <w:vAlign w:val="center"/>
          </w:tcPr>
          <w:p w14:paraId="028B759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12</w:t>
            </w:r>
          </w:p>
        </w:tc>
        <w:tc>
          <w:tcPr>
            <w:tcW w:w="1897" w:type="dxa"/>
            <w:shd w:val="clear" w:color="auto" w:fill="auto"/>
            <w:vAlign w:val="center"/>
          </w:tcPr>
          <w:p w14:paraId="0165C50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黎盛荣</w:t>
            </w:r>
          </w:p>
          <w:p w14:paraId="63DB071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（石河子大学）</w:t>
            </w:r>
          </w:p>
        </w:tc>
        <w:tc>
          <w:tcPr>
            <w:tcW w:w="3215" w:type="dxa"/>
            <w:shd w:val="clear" w:color="auto" w:fill="auto"/>
            <w:vAlign w:val="center"/>
          </w:tcPr>
          <w:p w14:paraId="03A5EE3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共价基团驱动的新型E3连接酶发现与小分子降解剂的设计、合成与机制研究</w:t>
            </w:r>
          </w:p>
        </w:tc>
        <w:tc>
          <w:tcPr>
            <w:tcW w:w="907" w:type="dxa"/>
            <w:vMerge w:val="continue"/>
            <w:vAlign w:val="center"/>
          </w:tcPr>
          <w:p w14:paraId="6FA6035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1C209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37E396E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15:40-16:00</w:t>
            </w:r>
          </w:p>
        </w:tc>
        <w:tc>
          <w:tcPr>
            <w:tcW w:w="6869" w:type="dxa"/>
            <w:gridSpan w:val="4"/>
            <w:vAlign w:val="center"/>
          </w:tcPr>
          <w:p w14:paraId="51B5C2D8">
            <w:pPr>
              <w:spacing w:before="50" w:after="50" w:line="240" w:lineRule="exact"/>
              <w:jc w:val="center"/>
              <w:rPr>
                <w:rFonts w:hint="eastAsia" w:ascii="微软雅黑" w:hAnsi="微软雅黑" w:eastAsia="微软雅黑" w:cs="Times New Roman"/>
                <w:color w:val="000000" w:themeColor="text1"/>
                <w:kern w:val="0"/>
                <w:sz w:val="21"/>
                <w:szCs w:val="21"/>
                <w:lang w:eastAsia="zh-CN"/>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lang w:eastAsia="zh-CN"/>
                <w14:textFill>
                  <w14:solidFill>
                    <w14:schemeClr w14:val="tx1"/>
                  </w14:solidFill>
                </w14:textFill>
                <w14:ligatures w14:val="none"/>
              </w:rPr>
              <w:t>休息</w:t>
            </w:r>
          </w:p>
        </w:tc>
      </w:tr>
      <w:tr w14:paraId="38C83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017EA58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16:00-16:10</w:t>
            </w:r>
          </w:p>
        </w:tc>
        <w:tc>
          <w:tcPr>
            <w:tcW w:w="850" w:type="dxa"/>
            <w:vAlign w:val="center"/>
          </w:tcPr>
          <w:p w14:paraId="5D9F4EC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13</w:t>
            </w:r>
          </w:p>
        </w:tc>
        <w:tc>
          <w:tcPr>
            <w:tcW w:w="1897" w:type="dxa"/>
            <w:vAlign w:val="center"/>
          </w:tcPr>
          <w:p w14:paraId="61CEA8B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黄运远</w:t>
            </w:r>
          </w:p>
          <w:p w14:paraId="6CEEFB8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（华中师范大学）</w:t>
            </w:r>
          </w:p>
        </w:tc>
        <w:tc>
          <w:tcPr>
            <w:tcW w:w="3215" w:type="dxa"/>
            <w:vAlign w:val="center"/>
          </w:tcPr>
          <w:p w14:paraId="243F98E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共价变构抑制乳酰转移酶AARS1</w:t>
            </w:r>
          </w:p>
        </w:tc>
        <w:tc>
          <w:tcPr>
            <w:tcW w:w="907" w:type="dxa"/>
            <w:vMerge w:val="restart"/>
            <w:vAlign w:val="center"/>
          </w:tcPr>
          <w:p w14:paraId="6632872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p w14:paraId="6BBCC33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p w14:paraId="13409A8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p w14:paraId="625B375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p w14:paraId="215E511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p w14:paraId="1BF6E98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p w14:paraId="29364D2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张思龙</w:t>
            </w:r>
          </w:p>
        </w:tc>
      </w:tr>
      <w:tr w14:paraId="3F45B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40A51F4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16:10-16:20</w:t>
            </w:r>
          </w:p>
        </w:tc>
        <w:tc>
          <w:tcPr>
            <w:tcW w:w="850" w:type="dxa"/>
            <w:vAlign w:val="center"/>
          </w:tcPr>
          <w:p w14:paraId="0573553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14</w:t>
            </w:r>
          </w:p>
        </w:tc>
        <w:tc>
          <w:tcPr>
            <w:tcW w:w="1897" w:type="dxa"/>
          </w:tcPr>
          <w:p w14:paraId="5661839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梁瑾哲</w:t>
            </w:r>
          </w:p>
          <w:p w14:paraId="4E092F7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（暨南大学）</w:t>
            </w:r>
          </w:p>
        </w:tc>
        <w:tc>
          <w:tcPr>
            <w:tcW w:w="3215" w:type="dxa"/>
            <w:vAlign w:val="center"/>
          </w:tcPr>
          <w:p w14:paraId="1FB9650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铱基抗肿瘤配合物创制及免疫激活机制研究</w:t>
            </w:r>
          </w:p>
        </w:tc>
        <w:tc>
          <w:tcPr>
            <w:tcW w:w="907" w:type="dxa"/>
            <w:vMerge w:val="continue"/>
            <w:vAlign w:val="center"/>
          </w:tcPr>
          <w:p w14:paraId="6991602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1BB74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415FC67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16:20-16:30</w:t>
            </w:r>
          </w:p>
        </w:tc>
        <w:tc>
          <w:tcPr>
            <w:tcW w:w="850" w:type="dxa"/>
            <w:vAlign w:val="center"/>
          </w:tcPr>
          <w:p w14:paraId="65FCA17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15</w:t>
            </w:r>
          </w:p>
        </w:tc>
        <w:tc>
          <w:tcPr>
            <w:tcW w:w="1897" w:type="dxa"/>
            <w:vAlign w:val="center"/>
          </w:tcPr>
          <w:p w14:paraId="10F4C5B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桑志培</w:t>
            </w:r>
          </w:p>
          <w:p w14:paraId="48B0407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（海南大学）</w:t>
            </w:r>
          </w:p>
        </w:tc>
        <w:tc>
          <w:tcPr>
            <w:tcW w:w="3215" w:type="dxa"/>
            <w:vAlign w:val="center"/>
          </w:tcPr>
          <w:p w14:paraId="425AA92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CEStimator平台驱动的亚纳摩尔级共价hiCES2A抑制剂的发现及应用</w:t>
            </w:r>
          </w:p>
        </w:tc>
        <w:tc>
          <w:tcPr>
            <w:tcW w:w="907" w:type="dxa"/>
            <w:vMerge w:val="continue"/>
            <w:vAlign w:val="center"/>
          </w:tcPr>
          <w:p w14:paraId="0371E0C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49449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555" w:type="dxa"/>
            <w:shd w:val="clear" w:color="auto" w:fill="auto"/>
            <w:vAlign w:val="center"/>
          </w:tcPr>
          <w:p w14:paraId="170FD82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16:30-16:40</w:t>
            </w:r>
          </w:p>
        </w:tc>
        <w:tc>
          <w:tcPr>
            <w:tcW w:w="850" w:type="dxa"/>
            <w:shd w:val="clear" w:color="auto" w:fill="auto"/>
            <w:vAlign w:val="center"/>
          </w:tcPr>
          <w:p w14:paraId="196FDF0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16</w:t>
            </w:r>
          </w:p>
        </w:tc>
        <w:tc>
          <w:tcPr>
            <w:tcW w:w="1897" w:type="dxa"/>
            <w:shd w:val="clear" w:color="auto" w:fill="auto"/>
          </w:tcPr>
          <w:p w14:paraId="07CD056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伍  悦</w:t>
            </w:r>
          </w:p>
          <w:p w14:paraId="043C0CF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（中国药科大学）</w:t>
            </w:r>
          </w:p>
        </w:tc>
        <w:tc>
          <w:tcPr>
            <w:tcW w:w="3215" w:type="dxa"/>
            <w:shd w:val="clear" w:color="auto" w:fill="auto"/>
            <w:vAlign w:val="center"/>
          </w:tcPr>
          <w:p w14:paraId="4B5FD2A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靶向2OG依赖氧感受器FIH的抗肥胖及MASH创新药物发现研究</w:t>
            </w:r>
          </w:p>
        </w:tc>
        <w:tc>
          <w:tcPr>
            <w:tcW w:w="907" w:type="dxa"/>
            <w:vMerge w:val="continue"/>
            <w:vAlign w:val="center"/>
          </w:tcPr>
          <w:p w14:paraId="0C59539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615C1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555" w:type="dxa"/>
            <w:shd w:val="clear" w:color="auto" w:fill="auto"/>
            <w:vAlign w:val="center"/>
          </w:tcPr>
          <w:p w14:paraId="41CAF6C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16:40-16:50</w:t>
            </w:r>
          </w:p>
        </w:tc>
        <w:tc>
          <w:tcPr>
            <w:tcW w:w="850" w:type="dxa"/>
            <w:shd w:val="clear" w:color="auto" w:fill="auto"/>
            <w:vAlign w:val="center"/>
          </w:tcPr>
          <w:p w14:paraId="55B1B8D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17</w:t>
            </w:r>
          </w:p>
        </w:tc>
        <w:tc>
          <w:tcPr>
            <w:tcW w:w="1897" w:type="dxa"/>
            <w:shd w:val="clear" w:color="auto" w:fill="auto"/>
          </w:tcPr>
          <w:p w14:paraId="62D276C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吴永亚</w:t>
            </w:r>
          </w:p>
          <w:p w14:paraId="7E6C8B0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（四川大学）</w:t>
            </w:r>
          </w:p>
          <w:p w14:paraId="6F27859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c>
          <w:tcPr>
            <w:tcW w:w="3215" w:type="dxa"/>
            <w:shd w:val="clear" w:color="auto" w:fill="auto"/>
            <w:vAlign w:val="center"/>
          </w:tcPr>
          <w:p w14:paraId="1A2C8D0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靶向m6A识别结构域的选择性YTHDF1抑制剂的发现及其抗乳腺癌作用研究</w:t>
            </w:r>
          </w:p>
        </w:tc>
        <w:tc>
          <w:tcPr>
            <w:tcW w:w="907" w:type="dxa"/>
            <w:vMerge w:val="continue"/>
            <w:vAlign w:val="center"/>
          </w:tcPr>
          <w:p w14:paraId="28B1808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3DCE6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555" w:type="dxa"/>
            <w:shd w:val="clear" w:color="auto" w:fill="auto"/>
            <w:vAlign w:val="center"/>
          </w:tcPr>
          <w:p w14:paraId="6344C1E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16:50-17:00</w:t>
            </w:r>
          </w:p>
        </w:tc>
        <w:tc>
          <w:tcPr>
            <w:tcW w:w="850" w:type="dxa"/>
            <w:shd w:val="clear" w:color="auto" w:fill="auto"/>
            <w:vAlign w:val="center"/>
          </w:tcPr>
          <w:p w14:paraId="7D384EB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18</w:t>
            </w:r>
          </w:p>
        </w:tc>
        <w:tc>
          <w:tcPr>
            <w:tcW w:w="1897" w:type="dxa"/>
            <w:shd w:val="clear" w:color="auto" w:fill="auto"/>
          </w:tcPr>
          <w:p w14:paraId="23824A5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谢  雄</w:t>
            </w:r>
          </w:p>
          <w:p w14:paraId="11433B2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（中国科学院上海药物研究所）</w:t>
            </w:r>
          </w:p>
        </w:tc>
        <w:tc>
          <w:tcPr>
            <w:tcW w:w="3215" w:type="dxa"/>
            <w:shd w:val="clear" w:color="auto" w:fill="auto"/>
            <w:vAlign w:val="center"/>
          </w:tcPr>
          <w:p w14:paraId="5D4B1D7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靶向病毒RNAi抑制子的广谱抗病毒药物发现与机制研究</w:t>
            </w:r>
          </w:p>
        </w:tc>
        <w:tc>
          <w:tcPr>
            <w:tcW w:w="907" w:type="dxa"/>
            <w:vMerge w:val="restart"/>
            <w:vAlign w:val="center"/>
          </w:tcPr>
          <w:p w14:paraId="4D08A59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桑志培</w:t>
            </w:r>
          </w:p>
        </w:tc>
      </w:tr>
      <w:tr w14:paraId="62C5A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555" w:type="dxa"/>
            <w:shd w:val="clear" w:color="auto" w:fill="auto"/>
            <w:vAlign w:val="center"/>
          </w:tcPr>
          <w:p w14:paraId="3818CB1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17:00-17:10</w:t>
            </w:r>
          </w:p>
        </w:tc>
        <w:tc>
          <w:tcPr>
            <w:tcW w:w="850" w:type="dxa"/>
            <w:shd w:val="clear" w:color="auto" w:fill="auto"/>
            <w:vAlign w:val="center"/>
          </w:tcPr>
          <w:p w14:paraId="2CF2352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19</w:t>
            </w:r>
          </w:p>
        </w:tc>
        <w:tc>
          <w:tcPr>
            <w:tcW w:w="1897" w:type="dxa"/>
            <w:shd w:val="clear" w:color="auto" w:fill="auto"/>
            <w:vAlign w:val="center"/>
          </w:tcPr>
          <w:p w14:paraId="38B1AB6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陈  贺</w:t>
            </w:r>
          </w:p>
          <w:p w14:paraId="486BC1D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（天津医科大学）</w:t>
            </w:r>
          </w:p>
        </w:tc>
        <w:tc>
          <w:tcPr>
            <w:tcW w:w="3215" w:type="dxa"/>
            <w:shd w:val="clear" w:color="auto" w:fill="auto"/>
            <w:vAlign w:val="center"/>
          </w:tcPr>
          <w:p w14:paraId="18EFC7A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基于5-HT1A受体通路选择性调控的快速抗抑郁药物发现</w:t>
            </w:r>
          </w:p>
        </w:tc>
        <w:tc>
          <w:tcPr>
            <w:tcW w:w="907" w:type="dxa"/>
            <w:vMerge w:val="continue"/>
            <w:vAlign w:val="center"/>
          </w:tcPr>
          <w:p w14:paraId="41EAA1F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17CC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0F5B120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17:10-17:20</w:t>
            </w:r>
          </w:p>
        </w:tc>
        <w:tc>
          <w:tcPr>
            <w:tcW w:w="850" w:type="dxa"/>
            <w:shd w:val="clear" w:color="auto" w:fill="auto"/>
            <w:vAlign w:val="center"/>
          </w:tcPr>
          <w:p w14:paraId="6E06083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20</w:t>
            </w:r>
          </w:p>
        </w:tc>
        <w:tc>
          <w:tcPr>
            <w:tcW w:w="1897" w:type="dxa"/>
            <w:shd w:val="clear" w:color="auto" w:fill="auto"/>
            <w:vAlign w:val="center"/>
          </w:tcPr>
          <w:p w14:paraId="3944620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张翔宇</w:t>
            </w:r>
          </w:p>
          <w:p w14:paraId="5B1852B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（新疆医科大学）</w:t>
            </w:r>
          </w:p>
        </w:tc>
        <w:tc>
          <w:tcPr>
            <w:tcW w:w="3215" w:type="dxa"/>
            <w:shd w:val="clear" w:color="auto" w:fill="auto"/>
            <w:vAlign w:val="center"/>
          </w:tcPr>
          <w:p w14:paraId="04FB7BE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待定</w:t>
            </w:r>
          </w:p>
        </w:tc>
        <w:tc>
          <w:tcPr>
            <w:tcW w:w="907" w:type="dxa"/>
            <w:vMerge w:val="continue"/>
            <w:vAlign w:val="center"/>
          </w:tcPr>
          <w:p w14:paraId="7B1F830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5CCD8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0DD56E0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17:20-17:30</w:t>
            </w:r>
          </w:p>
        </w:tc>
        <w:tc>
          <w:tcPr>
            <w:tcW w:w="850" w:type="dxa"/>
            <w:shd w:val="clear" w:color="auto" w:fill="auto"/>
            <w:vAlign w:val="center"/>
          </w:tcPr>
          <w:p w14:paraId="5FE2155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21</w:t>
            </w:r>
          </w:p>
        </w:tc>
        <w:tc>
          <w:tcPr>
            <w:tcW w:w="1897" w:type="dxa"/>
            <w:shd w:val="clear" w:color="auto" w:fill="auto"/>
          </w:tcPr>
          <w:p w14:paraId="06D0B1B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邹</w:t>
            </w:r>
            <w:r>
              <w:rPr>
                <w:rFonts w:hint="eastAsia" w:ascii="微软雅黑" w:hAnsi="微软雅黑" w:eastAsia="微软雅黑" w:cs="Times New Roman"/>
                <w:color w:val="000000" w:themeColor="text1"/>
                <w:kern w:val="0"/>
                <w:sz w:val="21"/>
                <w:szCs w:val="21"/>
                <w:lang w:val="en-US" w:eastAsia="zh-CN"/>
                <w14:textFill>
                  <w14:solidFill>
                    <w14:schemeClr w14:val="tx1"/>
                  </w14:solidFill>
                </w14:textFill>
                <w14:ligatures w14:val="none"/>
              </w:rPr>
              <w:t xml:space="preserve">  </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瑜</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br w:type="textWrapping"/>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（武汉科技大学）</w:t>
            </w:r>
          </w:p>
        </w:tc>
        <w:tc>
          <w:tcPr>
            <w:tcW w:w="3215" w:type="dxa"/>
            <w:shd w:val="clear" w:color="auto" w:fill="auto"/>
            <w:vAlign w:val="center"/>
          </w:tcPr>
          <w:p w14:paraId="093595A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新型荜茇酰胺衍生物的设计、合成和对病毒性心肌炎的治疗作用研究</w:t>
            </w:r>
          </w:p>
        </w:tc>
        <w:tc>
          <w:tcPr>
            <w:tcW w:w="907" w:type="dxa"/>
            <w:vMerge w:val="continue"/>
            <w:vAlign w:val="center"/>
          </w:tcPr>
          <w:p w14:paraId="4074023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585AC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6E1E9FB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17:30-17:40</w:t>
            </w:r>
          </w:p>
        </w:tc>
        <w:tc>
          <w:tcPr>
            <w:tcW w:w="850" w:type="dxa"/>
            <w:vAlign w:val="center"/>
          </w:tcPr>
          <w:p w14:paraId="312CB75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22</w:t>
            </w:r>
          </w:p>
        </w:tc>
        <w:tc>
          <w:tcPr>
            <w:tcW w:w="1897" w:type="dxa"/>
          </w:tcPr>
          <w:p w14:paraId="57F449E9">
            <w:pPr>
              <w:spacing w:before="50" w:after="50" w:line="240" w:lineRule="exact"/>
              <w:jc w:val="center"/>
              <w:rPr>
                <w:rFonts w:ascii="微软雅黑" w:hAnsi="微软雅黑" w:eastAsia="微软雅黑" w:cs="Times New Roman"/>
                <w:b/>
                <w:bCs/>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待定</w:t>
            </w:r>
          </w:p>
        </w:tc>
        <w:tc>
          <w:tcPr>
            <w:tcW w:w="3215" w:type="dxa"/>
            <w:vAlign w:val="center"/>
          </w:tcPr>
          <w:p w14:paraId="1E71ABE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待定</w:t>
            </w:r>
          </w:p>
        </w:tc>
        <w:tc>
          <w:tcPr>
            <w:tcW w:w="907" w:type="dxa"/>
            <w:vMerge w:val="continue"/>
            <w:vAlign w:val="center"/>
          </w:tcPr>
          <w:p w14:paraId="5CD132D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7DA24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424" w:type="dxa"/>
            <w:gridSpan w:val="5"/>
            <w:shd w:val="clear" w:color="auto" w:fill="D0CECE" w:themeFill="background2" w:themeFillShade="E6"/>
            <w:vAlign w:val="center"/>
          </w:tcPr>
          <w:p w14:paraId="16B1D44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11月08日上午</w:t>
            </w:r>
          </w:p>
        </w:tc>
      </w:tr>
      <w:tr w14:paraId="04DDB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632F91F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时间</w:t>
            </w:r>
          </w:p>
        </w:tc>
        <w:tc>
          <w:tcPr>
            <w:tcW w:w="850" w:type="dxa"/>
            <w:vAlign w:val="center"/>
          </w:tcPr>
          <w:p w14:paraId="6CC388A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序号</w:t>
            </w:r>
          </w:p>
        </w:tc>
        <w:tc>
          <w:tcPr>
            <w:tcW w:w="1897" w:type="dxa"/>
            <w:vAlign w:val="center"/>
          </w:tcPr>
          <w:p w14:paraId="362CBF6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报告人</w:t>
            </w:r>
          </w:p>
        </w:tc>
        <w:tc>
          <w:tcPr>
            <w:tcW w:w="3215" w:type="dxa"/>
            <w:vAlign w:val="center"/>
          </w:tcPr>
          <w:p w14:paraId="39EB3F3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报告题目</w:t>
            </w:r>
          </w:p>
        </w:tc>
        <w:tc>
          <w:tcPr>
            <w:tcW w:w="907" w:type="dxa"/>
            <w:vAlign w:val="center"/>
          </w:tcPr>
          <w:p w14:paraId="6D5F054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b/>
                <w:bCs/>
                <w:color w:val="000000" w:themeColor="text1"/>
                <w:kern w:val="0"/>
                <w:sz w:val="21"/>
                <w:szCs w:val="21"/>
                <w14:textFill>
                  <w14:solidFill>
                    <w14:schemeClr w14:val="tx1"/>
                  </w14:solidFill>
                </w14:textFill>
                <w14:ligatures w14:val="none"/>
              </w:rPr>
              <w:t>主持人</w:t>
            </w:r>
          </w:p>
        </w:tc>
      </w:tr>
      <w:tr w14:paraId="540AC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6F13AE6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8:30-8:40</w:t>
            </w:r>
          </w:p>
        </w:tc>
        <w:tc>
          <w:tcPr>
            <w:tcW w:w="850" w:type="dxa"/>
            <w:vAlign w:val="center"/>
          </w:tcPr>
          <w:p w14:paraId="1B7D8A7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w:t>
            </w:r>
          </w:p>
        </w:tc>
        <w:tc>
          <w:tcPr>
            <w:tcW w:w="1897" w:type="dxa"/>
            <w:shd w:val="clear" w:color="auto" w:fill="auto"/>
            <w:vAlign w:val="center"/>
          </w:tcPr>
          <w:p w14:paraId="3740EC4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郑一超</w:t>
            </w:r>
          </w:p>
          <w:p w14:paraId="2769FBB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（郑州大学）</w:t>
            </w:r>
          </w:p>
        </w:tc>
        <w:tc>
          <w:tcPr>
            <w:tcW w:w="3215" w:type="dxa"/>
            <w:shd w:val="clear" w:color="auto" w:fill="auto"/>
            <w:vAlign w:val="center"/>
          </w:tcPr>
          <w:p w14:paraId="07BCE8D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LSD1靶向化学生物学干预新策略</w:t>
            </w:r>
          </w:p>
        </w:tc>
        <w:tc>
          <w:tcPr>
            <w:tcW w:w="907" w:type="dxa"/>
            <w:vMerge w:val="restart"/>
            <w:vAlign w:val="center"/>
          </w:tcPr>
          <w:p w14:paraId="404DF1E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常晓宇</w:t>
            </w:r>
          </w:p>
        </w:tc>
      </w:tr>
      <w:tr w14:paraId="721F5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55" w:type="dxa"/>
            <w:vAlign w:val="center"/>
          </w:tcPr>
          <w:p w14:paraId="02E01A9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8:40-8:50</w:t>
            </w:r>
          </w:p>
        </w:tc>
        <w:tc>
          <w:tcPr>
            <w:tcW w:w="850" w:type="dxa"/>
            <w:vAlign w:val="center"/>
          </w:tcPr>
          <w:p w14:paraId="2E245B6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2</w:t>
            </w:r>
          </w:p>
        </w:tc>
        <w:tc>
          <w:tcPr>
            <w:tcW w:w="1897" w:type="dxa"/>
            <w:vAlign w:val="center"/>
          </w:tcPr>
          <w:p w14:paraId="1C3DEDD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李  翼</w:t>
            </w:r>
          </w:p>
          <w:p w14:paraId="45F8120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w:t>
            </w:r>
            <w:r>
              <w:rPr>
                <w:rFonts w:hint="eastAsia" w:ascii="微软雅黑" w:hAnsi="微软雅黑" w:eastAsia="微软雅黑" w:cs="Times New Roman"/>
                <w:color w:val="000000" w:themeColor="text1"/>
                <w:kern w:val="0"/>
                <w:sz w:val="21"/>
                <w:szCs w:val="21"/>
                <w:lang w:eastAsia="zh"/>
                <w14:textFill>
                  <w14:solidFill>
                    <w14:schemeClr w14:val="tx1"/>
                  </w14:solidFill>
                </w14:textFill>
                <w14:ligatures w14:val="none"/>
              </w:rPr>
              <w:t>国科学院</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上海药物所）</w:t>
            </w:r>
          </w:p>
        </w:tc>
        <w:tc>
          <w:tcPr>
            <w:tcW w:w="3215" w:type="dxa"/>
            <w:vAlign w:val="center"/>
          </w:tcPr>
          <w:p w14:paraId="6ACFE48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AI赋能的膜蛋白靶标先导分子发现与功能调控研究</w:t>
            </w:r>
          </w:p>
        </w:tc>
        <w:tc>
          <w:tcPr>
            <w:tcW w:w="907" w:type="dxa"/>
            <w:vMerge w:val="continue"/>
            <w:vAlign w:val="center"/>
          </w:tcPr>
          <w:p w14:paraId="12834A2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3FD1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0244E2A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8:50-9:00</w:t>
            </w:r>
          </w:p>
        </w:tc>
        <w:tc>
          <w:tcPr>
            <w:tcW w:w="850" w:type="dxa"/>
            <w:shd w:val="clear" w:color="auto" w:fill="auto"/>
            <w:vAlign w:val="center"/>
          </w:tcPr>
          <w:p w14:paraId="603B7F0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3</w:t>
            </w:r>
          </w:p>
        </w:tc>
        <w:tc>
          <w:tcPr>
            <w:tcW w:w="1897" w:type="dxa"/>
            <w:shd w:val="clear" w:color="auto" w:fill="auto"/>
            <w:vAlign w:val="center"/>
          </w:tcPr>
          <w:p w14:paraId="353DA42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潘馨慧</w:t>
            </w:r>
          </w:p>
          <w:p w14:paraId="0D11181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（石河子大学）</w:t>
            </w:r>
          </w:p>
        </w:tc>
        <w:tc>
          <w:tcPr>
            <w:tcW w:w="3215" w:type="dxa"/>
            <w:shd w:val="clear" w:color="auto" w:fill="auto"/>
            <w:vAlign w:val="center"/>
          </w:tcPr>
          <w:p w14:paraId="1FA3465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新疆特色天然产物结构修饰与成药性优化</w:t>
            </w:r>
          </w:p>
        </w:tc>
        <w:tc>
          <w:tcPr>
            <w:tcW w:w="907" w:type="dxa"/>
            <w:vMerge w:val="continue"/>
            <w:vAlign w:val="center"/>
          </w:tcPr>
          <w:p w14:paraId="466EAFA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08F2F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045F753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9:00-9:10</w:t>
            </w:r>
          </w:p>
        </w:tc>
        <w:tc>
          <w:tcPr>
            <w:tcW w:w="850" w:type="dxa"/>
            <w:shd w:val="clear" w:color="auto" w:fill="auto"/>
            <w:vAlign w:val="center"/>
          </w:tcPr>
          <w:p w14:paraId="3A1A595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4</w:t>
            </w:r>
          </w:p>
        </w:tc>
        <w:tc>
          <w:tcPr>
            <w:tcW w:w="1897" w:type="dxa"/>
            <w:vAlign w:val="center"/>
          </w:tcPr>
          <w:p w14:paraId="5902FCA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郑月钦</w:t>
            </w:r>
          </w:p>
          <w:p w14:paraId="31BD797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（中国药科大学）</w:t>
            </w:r>
          </w:p>
        </w:tc>
        <w:tc>
          <w:tcPr>
            <w:tcW w:w="3215" w:type="dxa"/>
            <w:vAlign w:val="center"/>
          </w:tcPr>
          <w:p w14:paraId="6F41809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基于药物体内命运调控的药物设计</w:t>
            </w:r>
          </w:p>
        </w:tc>
        <w:tc>
          <w:tcPr>
            <w:tcW w:w="907" w:type="dxa"/>
            <w:vMerge w:val="continue"/>
            <w:vAlign w:val="center"/>
          </w:tcPr>
          <w:p w14:paraId="79576BB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106B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0873600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9:10-9:20</w:t>
            </w:r>
          </w:p>
        </w:tc>
        <w:tc>
          <w:tcPr>
            <w:tcW w:w="850" w:type="dxa"/>
            <w:shd w:val="clear" w:color="auto" w:fill="auto"/>
            <w:vAlign w:val="center"/>
          </w:tcPr>
          <w:p w14:paraId="0D97C22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5</w:t>
            </w:r>
          </w:p>
        </w:tc>
        <w:tc>
          <w:tcPr>
            <w:tcW w:w="1897" w:type="dxa"/>
            <w:vAlign w:val="center"/>
          </w:tcPr>
          <w:p w14:paraId="7AC75E8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张吉泉</w:t>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br w:type="textWrapping"/>
            </w: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（贵州医科大学）</w:t>
            </w:r>
          </w:p>
        </w:tc>
        <w:tc>
          <w:tcPr>
            <w:tcW w:w="3215" w:type="dxa"/>
            <w:vAlign w:val="center"/>
          </w:tcPr>
          <w:p w14:paraId="19C3880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靶向mTOR通路的抗三阴性乳腺癌药物发现与机制研究</w:t>
            </w:r>
          </w:p>
        </w:tc>
        <w:tc>
          <w:tcPr>
            <w:tcW w:w="907" w:type="dxa"/>
            <w:vMerge w:val="continue"/>
            <w:vAlign w:val="center"/>
          </w:tcPr>
          <w:p w14:paraId="1EDECFB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777F1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0702572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9:20-9:30</w:t>
            </w:r>
          </w:p>
        </w:tc>
        <w:tc>
          <w:tcPr>
            <w:tcW w:w="850" w:type="dxa"/>
            <w:vAlign w:val="center"/>
          </w:tcPr>
          <w:p w14:paraId="7184BF2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6</w:t>
            </w:r>
          </w:p>
        </w:tc>
        <w:tc>
          <w:tcPr>
            <w:tcW w:w="1897" w:type="dxa"/>
            <w:vAlign w:val="center"/>
          </w:tcPr>
          <w:p w14:paraId="3912C50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骆  衡</w:t>
            </w:r>
          </w:p>
          <w:p w14:paraId="6CB26B3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（贵州省天然产物研究中心）</w:t>
            </w:r>
          </w:p>
        </w:tc>
        <w:tc>
          <w:tcPr>
            <w:tcW w:w="3215" w:type="dxa"/>
            <w:vAlign w:val="center"/>
          </w:tcPr>
          <w:p w14:paraId="68C99CB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小叶苦丁茶功效成分挖掘与利用</w:t>
            </w:r>
          </w:p>
        </w:tc>
        <w:tc>
          <w:tcPr>
            <w:tcW w:w="907" w:type="dxa"/>
            <w:vMerge w:val="restart"/>
            <w:vAlign w:val="center"/>
          </w:tcPr>
          <w:p w14:paraId="6E7B3C4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郑一超</w:t>
            </w:r>
          </w:p>
        </w:tc>
      </w:tr>
      <w:tr w14:paraId="6E59A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68B26CD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9:30-9:40</w:t>
            </w:r>
          </w:p>
        </w:tc>
        <w:tc>
          <w:tcPr>
            <w:tcW w:w="850" w:type="dxa"/>
            <w:vAlign w:val="center"/>
          </w:tcPr>
          <w:p w14:paraId="0980D6A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7</w:t>
            </w:r>
          </w:p>
        </w:tc>
        <w:tc>
          <w:tcPr>
            <w:tcW w:w="1897" w:type="dxa"/>
            <w:vAlign w:val="center"/>
          </w:tcPr>
          <w:p w14:paraId="556F5CC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李越山</w:t>
            </w:r>
          </w:p>
          <w:p w14:paraId="46776A1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（四川大学）</w:t>
            </w:r>
          </w:p>
        </w:tc>
        <w:tc>
          <w:tcPr>
            <w:tcW w:w="3215" w:type="dxa"/>
            <w:vAlign w:val="center"/>
          </w:tcPr>
          <w:p w14:paraId="5DCAD77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面向精准药物研发的YTH家族关键蛋白抑制剂的理性设计</w:t>
            </w:r>
          </w:p>
        </w:tc>
        <w:tc>
          <w:tcPr>
            <w:tcW w:w="907" w:type="dxa"/>
            <w:vMerge w:val="continue"/>
            <w:vAlign w:val="center"/>
          </w:tcPr>
          <w:p w14:paraId="4E832F8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387B5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2D5A4A9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9:40-9:50</w:t>
            </w:r>
          </w:p>
        </w:tc>
        <w:tc>
          <w:tcPr>
            <w:tcW w:w="850" w:type="dxa"/>
            <w:vAlign w:val="center"/>
          </w:tcPr>
          <w:p w14:paraId="7881569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8</w:t>
            </w:r>
          </w:p>
        </w:tc>
        <w:tc>
          <w:tcPr>
            <w:tcW w:w="1897" w:type="dxa"/>
            <w:vAlign w:val="center"/>
          </w:tcPr>
          <w:p w14:paraId="5170965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叶  辉</w:t>
            </w:r>
          </w:p>
          <w:p w14:paraId="36F3CEB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（中国药科大学）</w:t>
            </w:r>
          </w:p>
        </w:tc>
        <w:tc>
          <w:tcPr>
            <w:tcW w:w="3215" w:type="dxa"/>
            <w:vAlign w:val="center"/>
          </w:tcPr>
          <w:p w14:paraId="035106E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蛋白亚硝化修饰靶标识别及抗认知障碍药物研究</w:t>
            </w:r>
          </w:p>
        </w:tc>
        <w:tc>
          <w:tcPr>
            <w:tcW w:w="907" w:type="dxa"/>
            <w:vMerge w:val="continue"/>
            <w:vAlign w:val="center"/>
          </w:tcPr>
          <w:p w14:paraId="6DBF05D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25F38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0C571E5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9:50-10:00</w:t>
            </w:r>
          </w:p>
        </w:tc>
        <w:tc>
          <w:tcPr>
            <w:tcW w:w="850" w:type="dxa"/>
            <w:vAlign w:val="center"/>
          </w:tcPr>
          <w:p w14:paraId="06301BF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9</w:t>
            </w:r>
          </w:p>
        </w:tc>
        <w:tc>
          <w:tcPr>
            <w:tcW w:w="1897" w:type="dxa"/>
            <w:vAlign w:val="center"/>
          </w:tcPr>
          <w:p w14:paraId="634323E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李  琴</w:t>
            </w:r>
          </w:p>
          <w:p w14:paraId="78B83A1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（华中科技大学同济医学院）</w:t>
            </w:r>
          </w:p>
        </w:tc>
        <w:tc>
          <w:tcPr>
            <w:tcW w:w="3215" w:type="dxa"/>
            <w:vAlign w:val="center"/>
          </w:tcPr>
          <w:p w14:paraId="34023C4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真菌新颖活性天然产物的发现</w:t>
            </w:r>
          </w:p>
        </w:tc>
        <w:tc>
          <w:tcPr>
            <w:tcW w:w="907" w:type="dxa"/>
            <w:vMerge w:val="continue"/>
            <w:vAlign w:val="center"/>
          </w:tcPr>
          <w:p w14:paraId="006B90F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34EB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555" w:type="dxa"/>
            <w:vAlign w:val="center"/>
          </w:tcPr>
          <w:p w14:paraId="53A0521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10:00-10:20</w:t>
            </w:r>
          </w:p>
        </w:tc>
        <w:tc>
          <w:tcPr>
            <w:tcW w:w="6869" w:type="dxa"/>
            <w:gridSpan w:val="4"/>
            <w:vAlign w:val="center"/>
          </w:tcPr>
          <w:p w14:paraId="7A36E26C">
            <w:pPr>
              <w:spacing w:before="50" w:after="50" w:line="240" w:lineRule="exact"/>
              <w:jc w:val="center"/>
              <w:rPr>
                <w:rFonts w:hint="eastAsia" w:ascii="微软雅黑" w:hAnsi="微软雅黑" w:eastAsia="微软雅黑" w:cs="Times New Roman"/>
                <w:color w:val="000000" w:themeColor="text1"/>
                <w:kern w:val="0"/>
                <w:sz w:val="21"/>
                <w:szCs w:val="21"/>
                <w:lang w:eastAsia="zh-CN"/>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lang w:eastAsia="zh-CN"/>
                <w14:textFill>
                  <w14:solidFill>
                    <w14:schemeClr w14:val="tx1"/>
                  </w14:solidFill>
                </w14:textFill>
                <w14:ligatures w14:val="none"/>
              </w:rPr>
              <w:t>休息</w:t>
            </w:r>
          </w:p>
        </w:tc>
      </w:tr>
      <w:tr w14:paraId="7437E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5C180606">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10:20-10:30</w:t>
            </w:r>
          </w:p>
        </w:tc>
        <w:tc>
          <w:tcPr>
            <w:tcW w:w="850" w:type="dxa"/>
            <w:vAlign w:val="center"/>
          </w:tcPr>
          <w:p w14:paraId="6CD4346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10</w:t>
            </w:r>
          </w:p>
        </w:tc>
        <w:tc>
          <w:tcPr>
            <w:tcW w:w="1897" w:type="dxa"/>
            <w:vAlign w:val="center"/>
          </w:tcPr>
          <w:p w14:paraId="0A6F19B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胡命豪</w:t>
            </w:r>
          </w:p>
          <w:p w14:paraId="64C731E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（深圳大学）</w:t>
            </w:r>
          </w:p>
        </w:tc>
        <w:tc>
          <w:tcPr>
            <w:tcW w:w="3215" w:type="dxa"/>
            <w:vAlign w:val="center"/>
          </w:tcPr>
          <w:p w14:paraId="53C7A3A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从DNA到RNA：靶向KRAS G-四链体的小分子配体发现及其抗肿瘤研究</w:t>
            </w:r>
          </w:p>
        </w:tc>
        <w:tc>
          <w:tcPr>
            <w:tcW w:w="907" w:type="dxa"/>
            <w:vMerge w:val="restart"/>
            <w:vAlign w:val="center"/>
          </w:tcPr>
          <w:p w14:paraId="75E9320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潘馨慧</w:t>
            </w:r>
          </w:p>
        </w:tc>
      </w:tr>
      <w:tr w14:paraId="796C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43FA9AE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10:30-10:40</w:t>
            </w:r>
          </w:p>
        </w:tc>
        <w:tc>
          <w:tcPr>
            <w:tcW w:w="850" w:type="dxa"/>
            <w:vAlign w:val="center"/>
          </w:tcPr>
          <w:p w14:paraId="1333F30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11</w:t>
            </w:r>
          </w:p>
        </w:tc>
        <w:tc>
          <w:tcPr>
            <w:tcW w:w="1897" w:type="dxa"/>
            <w:vAlign w:val="center"/>
          </w:tcPr>
          <w:p w14:paraId="2BC7E132">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杨  壮</w:t>
            </w:r>
          </w:p>
          <w:p w14:paraId="1E2F340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（四川大学）</w:t>
            </w:r>
          </w:p>
        </w:tc>
        <w:tc>
          <w:tcPr>
            <w:tcW w:w="3215" w:type="dxa"/>
            <w:vAlign w:val="center"/>
          </w:tcPr>
          <w:p w14:paraId="0980E60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新型USP1小分子抑制剂的设计合成及抗肿瘤活性研究</w:t>
            </w:r>
          </w:p>
        </w:tc>
        <w:tc>
          <w:tcPr>
            <w:tcW w:w="907" w:type="dxa"/>
            <w:vMerge w:val="continue"/>
            <w:vAlign w:val="center"/>
          </w:tcPr>
          <w:p w14:paraId="53D5D8D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0E32B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743FCE1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10:40-10:50</w:t>
            </w:r>
          </w:p>
        </w:tc>
        <w:tc>
          <w:tcPr>
            <w:tcW w:w="850" w:type="dxa"/>
            <w:vAlign w:val="center"/>
          </w:tcPr>
          <w:p w14:paraId="6AACB5C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12</w:t>
            </w:r>
          </w:p>
        </w:tc>
        <w:tc>
          <w:tcPr>
            <w:tcW w:w="1897" w:type="dxa"/>
            <w:vAlign w:val="center"/>
          </w:tcPr>
          <w:p w14:paraId="2FEF691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钟  杭</w:t>
            </w:r>
          </w:p>
          <w:p w14:paraId="20306EE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（贵州大学）</w:t>
            </w:r>
          </w:p>
        </w:tc>
        <w:tc>
          <w:tcPr>
            <w:tcW w:w="3215" w:type="dxa"/>
            <w:vAlign w:val="center"/>
          </w:tcPr>
          <w:p w14:paraId="6689C0A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稠合型青蒿素源疏水标签靶向蛋白降解剂的发现及应用</w:t>
            </w:r>
          </w:p>
        </w:tc>
        <w:tc>
          <w:tcPr>
            <w:tcW w:w="907" w:type="dxa"/>
            <w:vMerge w:val="continue"/>
            <w:vAlign w:val="center"/>
          </w:tcPr>
          <w:p w14:paraId="761A7233">
            <w:pPr>
              <w:spacing w:before="50" w:after="50" w:line="240" w:lineRule="exact"/>
              <w:jc w:val="both"/>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4DAE5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02A3548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10:50-11:00</w:t>
            </w:r>
          </w:p>
        </w:tc>
        <w:tc>
          <w:tcPr>
            <w:tcW w:w="850" w:type="dxa"/>
            <w:vAlign w:val="center"/>
          </w:tcPr>
          <w:p w14:paraId="052EB2C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13</w:t>
            </w:r>
          </w:p>
        </w:tc>
        <w:tc>
          <w:tcPr>
            <w:tcW w:w="1897" w:type="dxa"/>
            <w:vAlign w:val="center"/>
          </w:tcPr>
          <w:p w14:paraId="1BC6288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何  欢</w:t>
            </w:r>
          </w:p>
          <w:p w14:paraId="56DD5F0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（贵州大学）</w:t>
            </w:r>
          </w:p>
        </w:tc>
        <w:tc>
          <w:tcPr>
            <w:tcW w:w="3215" w:type="dxa"/>
            <w:vAlign w:val="center"/>
          </w:tcPr>
          <w:p w14:paraId="6DD1AA1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靶向雌激素受体α降解剂的构建及其抗乳腺癌机制探究</w:t>
            </w:r>
          </w:p>
        </w:tc>
        <w:tc>
          <w:tcPr>
            <w:tcW w:w="907" w:type="dxa"/>
            <w:vMerge w:val="continue"/>
            <w:vAlign w:val="center"/>
          </w:tcPr>
          <w:p w14:paraId="576A5B5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5C181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38ACFD3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11:00-11:10</w:t>
            </w:r>
          </w:p>
        </w:tc>
        <w:tc>
          <w:tcPr>
            <w:tcW w:w="850" w:type="dxa"/>
            <w:vAlign w:val="center"/>
          </w:tcPr>
          <w:p w14:paraId="01B4948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14</w:t>
            </w:r>
          </w:p>
        </w:tc>
        <w:tc>
          <w:tcPr>
            <w:tcW w:w="1897" w:type="dxa"/>
            <w:vAlign w:val="center"/>
          </w:tcPr>
          <w:p w14:paraId="1A8CEA9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黄姝姮</w:t>
            </w:r>
          </w:p>
          <w:p w14:paraId="6B7B654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（海南大学）</w:t>
            </w:r>
          </w:p>
        </w:tc>
        <w:tc>
          <w:tcPr>
            <w:tcW w:w="3215" w:type="dxa"/>
            <w:vAlign w:val="center"/>
          </w:tcPr>
          <w:p w14:paraId="2195F10B">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基于数据与结构协同驱动的药物先导物智能设计与评价</w:t>
            </w:r>
          </w:p>
        </w:tc>
        <w:tc>
          <w:tcPr>
            <w:tcW w:w="907" w:type="dxa"/>
            <w:vMerge w:val="continue"/>
            <w:vAlign w:val="center"/>
          </w:tcPr>
          <w:p w14:paraId="17081FE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51CD0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53DC7A1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11:10-11:20</w:t>
            </w:r>
          </w:p>
        </w:tc>
        <w:tc>
          <w:tcPr>
            <w:tcW w:w="850" w:type="dxa"/>
            <w:vAlign w:val="center"/>
          </w:tcPr>
          <w:p w14:paraId="470599B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15</w:t>
            </w:r>
          </w:p>
        </w:tc>
        <w:tc>
          <w:tcPr>
            <w:tcW w:w="1897" w:type="dxa"/>
            <w:vAlign w:val="center"/>
          </w:tcPr>
          <w:p w14:paraId="118D6A3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石东磊</w:t>
            </w:r>
          </w:p>
          <w:p w14:paraId="496F47F7">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（海南大学）</w:t>
            </w:r>
          </w:p>
        </w:tc>
        <w:tc>
          <w:tcPr>
            <w:tcW w:w="3215" w:type="dxa"/>
            <w:vAlign w:val="center"/>
          </w:tcPr>
          <w:p w14:paraId="4C8E6A3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光激活Senolytic策略的在抗衰及良性前列腺增生疾病中的应用研究</w:t>
            </w:r>
          </w:p>
        </w:tc>
        <w:tc>
          <w:tcPr>
            <w:tcW w:w="907" w:type="dxa"/>
            <w:vMerge w:val="restart"/>
            <w:vAlign w:val="center"/>
          </w:tcPr>
          <w:p w14:paraId="790399E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郑月钦</w:t>
            </w:r>
          </w:p>
        </w:tc>
      </w:tr>
      <w:tr w14:paraId="43E92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6E5D48A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11:20-11:30</w:t>
            </w:r>
          </w:p>
        </w:tc>
        <w:tc>
          <w:tcPr>
            <w:tcW w:w="850" w:type="dxa"/>
            <w:vAlign w:val="center"/>
          </w:tcPr>
          <w:p w14:paraId="2AE6A5A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16</w:t>
            </w:r>
          </w:p>
        </w:tc>
        <w:tc>
          <w:tcPr>
            <w:tcW w:w="1897" w:type="dxa"/>
            <w:vAlign w:val="center"/>
          </w:tcPr>
          <w:p w14:paraId="0080C263">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帅  雯</w:t>
            </w:r>
          </w:p>
          <w:p w14:paraId="4574B360">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（四川大学）</w:t>
            </w:r>
          </w:p>
        </w:tc>
        <w:tc>
          <w:tcPr>
            <w:tcW w:w="3215" w:type="dxa"/>
            <w:vAlign w:val="center"/>
          </w:tcPr>
          <w:p w14:paraId="1C22D5A4">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基于结构导向设计的新型噻吩-氨基嘧啶类ERK1/2抑制剂的发现及临床前评价</w:t>
            </w:r>
          </w:p>
        </w:tc>
        <w:tc>
          <w:tcPr>
            <w:tcW w:w="907" w:type="dxa"/>
            <w:vMerge w:val="continue"/>
            <w:vAlign w:val="center"/>
          </w:tcPr>
          <w:p w14:paraId="295E661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71C0E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118857CE">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11:30-11:40</w:t>
            </w:r>
          </w:p>
        </w:tc>
        <w:tc>
          <w:tcPr>
            <w:tcW w:w="850" w:type="dxa"/>
            <w:vAlign w:val="center"/>
          </w:tcPr>
          <w:p w14:paraId="34BA8535">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17</w:t>
            </w:r>
          </w:p>
        </w:tc>
        <w:tc>
          <w:tcPr>
            <w:tcW w:w="1897" w:type="dxa"/>
          </w:tcPr>
          <w:p w14:paraId="2F58F21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李增辉</w:t>
            </w:r>
          </w:p>
          <w:p w14:paraId="311D8E6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（中山大学）</w:t>
            </w:r>
          </w:p>
        </w:tc>
        <w:tc>
          <w:tcPr>
            <w:tcW w:w="3215" w:type="dxa"/>
            <w:vAlign w:val="center"/>
          </w:tcPr>
          <w:p w14:paraId="60D9F61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METTL3在前列腺癌中的功能及其多肽抑制剂的开发</w:t>
            </w:r>
          </w:p>
        </w:tc>
        <w:tc>
          <w:tcPr>
            <w:tcW w:w="907" w:type="dxa"/>
            <w:vMerge w:val="continue"/>
            <w:vAlign w:val="center"/>
          </w:tcPr>
          <w:p w14:paraId="048D0DA9">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r w14:paraId="1C3BA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66B5011F">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11:40-11:50</w:t>
            </w:r>
          </w:p>
        </w:tc>
        <w:tc>
          <w:tcPr>
            <w:tcW w:w="850" w:type="dxa"/>
            <w:vAlign w:val="center"/>
          </w:tcPr>
          <w:p w14:paraId="5FA7E971">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18</w:t>
            </w:r>
          </w:p>
        </w:tc>
        <w:tc>
          <w:tcPr>
            <w:tcW w:w="1897" w:type="dxa"/>
          </w:tcPr>
          <w:p w14:paraId="32F175AD">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周  霞</w:t>
            </w:r>
          </w:p>
          <w:p w14:paraId="7D3FA7EC">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（西南医科大学）</w:t>
            </w:r>
          </w:p>
        </w:tc>
        <w:tc>
          <w:tcPr>
            <w:tcW w:w="3215" w:type="dxa"/>
            <w:vAlign w:val="center"/>
          </w:tcPr>
          <w:p w14:paraId="6A683E78">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r>
              <w:rPr>
                <w:rFonts w:hint="eastAsia" w:ascii="微软雅黑" w:hAnsi="微软雅黑" w:eastAsia="微软雅黑" w:cs="Times New Roman"/>
                <w:color w:val="000000" w:themeColor="text1"/>
                <w:kern w:val="0"/>
                <w:sz w:val="21"/>
                <w:szCs w:val="21"/>
                <w14:textFill>
                  <w14:solidFill>
                    <w14:schemeClr w14:val="tx1"/>
                  </w14:solidFill>
                </w14:textFill>
                <w14:ligatures w14:val="none"/>
              </w:rPr>
              <w:t>靶向铁死亡的小分子抑制剂发现：新骨架、新机制与新策略</w:t>
            </w:r>
          </w:p>
        </w:tc>
        <w:tc>
          <w:tcPr>
            <w:tcW w:w="907" w:type="dxa"/>
            <w:vMerge w:val="continue"/>
            <w:vAlign w:val="center"/>
          </w:tcPr>
          <w:p w14:paraId="157A054A">
            <w:pPr>
              <w:spacing w:before="50" w:after="50" w:line="240" w:lineRule="exact"/>
              <w:jc w:val="center"/>
              <w:rPr>
                <w:rFonts w:ascii="微软雅黑" w:hAnsi="微软雅黑" w:eastAsia="微软雅黑" w:cs="Times New Roman"/>
                <w:color w:val="000000" w:themeColor="text1"/>
                <w:kern w:val="0"/>
                <w:sz w:val="21"/>
                <w:szCs w:val="21"/>
                <w14:textFill>
                  <w14:solidFill>
                    <w14:schemeClr w14:val="tx1"/>
                  </w14:solidFill>
                </w14:textFill>
                <w14:ligatures w14:val="none"/>
              </w:rPr>
            </w:pPr>
          </w:p>
        </w:tc>
      </w:tr>
    </w:tbl>
    <w:p w14:paraId="5E6F236D">
      <w:pPr>
        <w:widowControl/>
        <w:jc w:val="center"/>
        <w:rPr>
          <w:rFonts w:ascii="微软雅黑" w:hAnsi="微软雅黑" w:eastAsia="微软雅黑" w:cs="Times New Roman"/>
          <w:b/>
          <w:bCs/>
          <w:color w:val="C00000"/>
          <w:sz w:val="21"/>
          <w:szCs w:val="21"/>
        </w:rPr>
      </w:pPr>
    </w:p>
    <w:p w14:paraId="193C73EF">
      <w:pPr>
        <w:widowControl/>
        <w:rPr>
          <w:rFonts w:ascii="微软雅黑" w:hAnsi="微软雅黑" w:eastAsia="微软雅黑" w:cs="Times New Roman"/>
          <w:b/>
          <w:bCs/>
          <w:color w:val="C00000"/>
          <w:sz w:val="21"/>
          <w:szCs w:val="21"/>
        </w:rPr>
      </w:pPr>
      <w:r>
        <w:rPr>
          <w:rFonts w:ascii="微软雅黑" w:hAnsi="微软雅黑" w:eastAsia="微软雅黑" w:cs="Times New Roman"/>
          <w:b/>
          <w:bCs/>
          <w:color w:val="C00000"/>
          <w:sz w:val="21"/>
          <w:szCs w:val="21"/>
        </w:rPr>
        <w:br w:type="page"/>
      </w:r>
    </w:p>
    <w:p w14:paraId="44B9653B">
      <w:pPr>
        <w:spacing w:after="0" w:line="240" w:lineRule="exact"/>
        <w:jc w:val="center"/>
        <w:rPr>
          <w:rFonts w:ascii="微软雅黑" w:hAnsi="微软雅黑" w:eastAsia="微软雅黑" w:cs="Times New Roman"/>
          <w:b/>
          <w:bCs/>
          <w:color w:val="C00000"/>
          <w:sz w:val="24"/>
        </w:rPr>
      </w:pPr>
      <w:r>
        <w:rPr>
          <w:rFonts w:ascii="微软雅黑" w:hAnsi="微软雅黑" w:eastAsia="微软雅黑" w:cs="Times New Roman"/>
          <w:b/>
          <w:bCs/>
          <w:color w:val="C00000"/>
          <w:sz w:val="24"/>
        </w:rPr>
        <w:t>分会场</w:t>
      </w:r>
      <w:r>
        <w:rPr>
          <w:rFonts w:hint="eastAsia" w:ascii="微软雅黑" w:hAnsi="微软雅黑" w:eastAsia="微软雅黑" w:cs="Times New Roman"/>
          <w:b/>
          <w:bCs/>
          <w:color w:val="C00000"/>
          <w:sz w:val="24"/>
        </w:rPr>
        <w:t>11</w:t>
      </w:r>
      <w:r>
        <w:rPr>
          <w:rFonts w:ascii="微软雅黑" w:hAnsi="微软雅黑" w:eastAsia="微软雅黑" w:cs="Times New Roman"/>
          <w:b/>
          <w:bCs/>
          <w:color w:val="C00000"/>
          <w:sz w:val="24"/>
        </w:rPr>
        <w:t>—</w:t>
      </w:r>
      <w:r>
        <w:rPr>
          <w:rFonts w:hint="eastAsia" w:ascii="微软雅黑" w:hAnsi="微软雅黑" w:eastAsia="微软雅黑" w:cs="Times New Roman"/>
          <w:b/>
          <w:bCs/>
          <w:color w:val="C00000"/>
          <w:sz w:val="24"/>
        </w:rPr>
        <w:t>临床药学创新与转化</w:t>
      </w:r>
    </w:p>
    <w:p w14:paraId="454FD99E">
      <w:pPr>
        <w:spacing w:after="0" w:line="240" w:lineRule="exact"/>
        <w:ind w:firstLine="422" w:firstLineChars="200"/>
        <w:rPr>
          <w:rFonts w:ascii="微软雅黑" w:hAnsi="微软雅黑" w:eastAsia="微软雅黑" w:cs="Times New Roman"/>
          <w:b/>
          <w:bCs/>
          <w:sz w:val="21"/>
          <w:szCs w:val="21"/>
        </w:rPr>
      </w:pPr>
      <w:r>
        <w:rPr>
          <w:rFonts w:ascii="微软雅黑" w:hAnsi="微软雅黑" w:eastAsia="微软雅黑" w:cs="Times New Roman"/>
          <w:b/>
          <w:bCs/>
          <w:color w:val="C00000"/>
          <w:sz w:val="21"/>
          <w:szCs w:val="21"/>
          <w:lang w:val="zh-CN"/>
        </w:rPr>
        <mc:AlternateContent>
          <mc:Choice Requires="wps">
            <w:drawing>
              <wp:anchor distT="0" distB="0" distL="114300" distR="114300" simplePos="0" relativeHeight="251670528" behindDoc="0" locked="0" layoutInCell="1" allowOverlap="1">
                <wp:simplePos x="0" y="0"/>
                <wp:positionH relativeFrom="column">
                  <wp:posOffset>5715</wp:posOffset>
                </wp:positionH>
                <wp:positionV relativeFrom="paragraph">
                  <wp:posOffset>30480</wp:posOffset>
                </wp:positionV>
                <wp:extent cx="5345430" cy="0"/>
                <wp:effectExtent l="0" t="0" r="0" b="0"/>
                <wp:wrapNone/>
                <wp:docPr id="15" name="直接连接符 1"/>
                <wp:cNvGraphicFramePr/>
                <a:graphic xmlns:a="http://schemas.openxmlformats.org/drawingml/2006/main">
                  <a:graphicData uri="http://schemas.microsoft.com/office/word/2010/wordprocessingShape">
                    <wps:wsp>
                      <wps:cNvCnPr/>
                      <wps:spPr>
                        <a:xfrm flipV="1">
                          <a:off x="0" y="0"/>
                          <a:ext cx="53454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接连接符 1" o:spid="_x0000_s1026" o:spt="20" style="position:absolute;left:0pt;flip:y;margin-left:0.45pt;margin-top:2.4pt;height:0pt;width:420.9pt;z-index:251670528;mso-width-relative:page;mso-height-relative:page;" filled="f" stroked="t" coordsize="21600,21600" o:gfxdata="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8ySk9dEAAAAE&#10;AQAADwAAAAAAAAABACAAAAAiAAAAZHJzL2Rvd25yZXYueG1sUEsBAhQAFAAAAAgAh07iQIiW51Lq&#10;AQAAvQMAAA4AAAAAAAAAAQAgAAAAIAEAAGRycy9lMm9Eb2MueG1sUEsFBgAAAAAGAAYAWQEAAHwF&#10;AAAAAA==&#10;">
                <v:fill on="f" focussize="0,0"/>
                <v:stroke weight="1pt" color="#000000 [3213]" miterlimit="8" joinstyle="miter"/>
                <v:imagedata o:title=""/>
                <o:lock v:ext="edit" aspectratio="f"/>
              </v:line>
            </w:pict>
          </mc:Fallback>
        </mc:AlternateContent>
      </w:r>
    </w:p>
    <w:p w14:paraId="3DB012E8">
      <w:pPr>
        <w:spacing w:after="0" w:line="240" w:lineRule="exact"/>
        <w:ind w:firstLine="422" w:firstLineChars="200"/>
        <w:rPr>
          <w:rFonts w:ascii="微软雅黑" w:hAnsi="微软雅黑" w:eastAsia="微软雅黑" w:cs="Times New Roman"/>
          <w:b/>
          <w:bCs/>
          <w:sz w:val="21"/>
          <w:szCs w:val="21"/>
        </w:rPr>
      </w:pPr>
      <w:r>
        <w:rPr>
          <w:rFonts w:ascii="微软雅黑" w:hAnsi="微软雅黑" w:eastAsia="微软雅黑" w:cs="Times New Roman"/>
          <w:b/>
          <w:bCs/>
          <w:sz w:val="21"/>
          <w:szCs w:val="21"/>
        </w:rPr>
        <w:t>会场主席</w:t>
      </w:r>
      <w:r>
        <w:rPr>
          <w:rFonts w:hint="eastAsia" w:ascii="微软雅黑" w:hAnsi="微软雅黑" w:eastAsia="微软雅黑" w:cs="Times New Roman"/>
          <w:b/>
          <w:bCs/>
          <w:sz w:val="21"/>
          <w:szCs w:val="21"/>
        </w:rPr>
        <w:t>：</w:t>
      </w:r>
      <w:r>
        <w:rPr>
          <w:rFonts w:ascii="微软雅黑" w:hAnsi="微软雅黑" w:eastAsia="微软雅黑" w:cs="Times New Roman"/>
          <w:b/>
          <w:bCs/>
          <w:sz w:val="21"/>
          <w:szCs w:val="21"/>
        </w:rPr>
        <w:t>林厚文、崔一民、柯博文、周璐</w:t>
      </w:r>
    </w:p>
    <w:p w14:paraId="45F3830A">
      <w:pPr>
        <w:spacing w:before="156" w:beforeLines="50" w:after="156" w:afterLines="50" w:line="240" w:lineRule="exact"/>
        <w:ind w:firstLine="422" w:firstLineChars="200"/>
        <w:jc w:val="both"/>
        <w:rPr>
          <w:rFonts w:ascii="微软雅黑" w:hAnsi="微软雅黑" w:eastAsia="微软雅黑" w:cs="Times New Roman"/>
          <w:b/>
          <w:bCs/>
          <w:sz w:val="21"/>
          <w:szCs w:val="21"/>
        </w:rPr>
      </w:pPr>
      <w:r>
        <w:rPr>
          <w:rFonts w:ascii="微软雅黑" w:hAnsi="微软雅黑" w:eastAsia="微软雅黑" w:cs="Times New Roman"/>
          <w:b/>
          <w:bCs/>
          <w:sz w:val="21"/>
          <w:szCs w:val="21"/>
        </w:rPr>
        <w:t>会场联系人：</w:t>
      </w:r>
      <w:r>
        <w:rPr>
          <w:rFonts w:hint="eastAsia" w:ascii="微软雅黑" w:hAnsi="微软雅黑" w:eastAsia="微软雅黑" w:cs="Times New Roman"/>
          <w:b/>
          <w:bCs/>
          <w:sz w:val="21"/>
          <w:szCs w:val="21"/>
        </w:rPr>
        <w:t>朱泓睿、施晓丹</w:t>
      </w:r>
    </w:p>
    <w:tbl>
      <w:tblPr>
        <w:tblStyle w:val="7"/>
        <w:tblW w:w="84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850"/>
        <w:gridCol w:w="2126"/>
        <w:gridCol w:w="2953"/>
        <w:gridCol w:w="940"/>
      </w:tblGrid>
      <w:tr w14:paraId="052AE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424" w:type="dxa"/>
            <w:gridSpan w:val="5"/>
            <w:shd w:val="clear" w:color="auto" w:fill="D0CECE" w:themeFill="background2" w:themeFillShade="E6"/>
            <w:vAlign w:val="center"/>
          </w:tcPr>
          <w:p w14:paraId="0CE4BD92">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11月07日下午</w:t>
            </w:r>
          </w:p>
        </w:tc>
      </w:tr>
      <w:tr w14:paraId="1E569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1555" w:type="dxa"/>
            <w:vAlign w:val="center"/>
          </w:tcPr>
          <w:p w14:paraId="3EECF083">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时间</w:t>
            </w:r>
          </w:p>
        </w:tc>
        <w:tc>
          <w:tcPr>
            <w:tcW w:w="850" w:type="dxa"/>
            <w:vAlign w:val="center"/>
          </w:tcPr>
          <w:p w14:paraId="1C38EBC3">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序号</w:t>
            </w:r>
          </w:p>
        </w:tc>
        <w:tc>
          <w:tcPr>
            <w:tcW w:w="2126" w:type="dxa"/>
            <w:vAlign w:val="center"/>
          </w:tcPr>
          <w:p w14:paraId="1FE1C776">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报告人（工作单位）</w:t>
            </w:r>
          </w:p>
        </w:tc>
        <w:tc>
          <w:tcPr>
            <w:tcW w:w="2953" w:type="dxa"/>
            <w:vAlign w:val="center"/>
          </w:tcPr>
          <w:p w14:paraId="37B83C78">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报告题目</w:t>
            </w:r>
          </w:p>
        </w:tc>
        <w:tc>
          <w:tcPr>
            <w:tcW w:w="940" w:type="dxa"/>
            <w:vAlign w:val="center"/>
          </w:tcPr>
          <w:p w14:paraId="093763E3">
            <w:pPr>
              <w:spacing w:before="50" w:after="50" w:line="240" w:lineRule="exact"/>
              <w:jc w:val="center"/>
              <w:rPr>
                <w:rFonts w:ascii="微软雅黑" w:hAnsi="微软雅黑" w:eastAsia="微软雅黑" w:cs="Times New Roman"/>
                <w:b/>
                <w:bCs/>
                <w:kern w:val="0"/>
                <w:sz w:val="21"/>
                <w:szCs w:val="21"/>
                <w14:ligatures w14:val="none"/>
              </w:rPr>
            </w:pPr>
            <w:r>
              <w:rPr>
                <w:rFonts w:hint="eastAsia" w:ascii="微软雅黑" w:hAnsi="微软雅黑" w:eastAsia="微软雅黑" w:cs="Times New Roman"/>
                <w:b/>
                <w:bCs/>
                <w:kern w:val="0"/>
                <w:sz w:val="21"/>
                <w:szCs w:val="21"/>
                <w14:ligatures w14:val="none"/>
              </w:rPr>
              <w:t>主持人</w:t>
            </w:r>
          </w:p>
        </w:tc>
      </w:tr>
      <w:tr w14:paraId="4B4A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6709BC1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w:t>
            </w:r>
            <w:bookmarkStart w:id="39" w:name="OLE_LINK5"/>
            <w:r>
              <w:rPr>
                <w:rFonts w:hint="eastAsia" w:ascii="微软雅黑" w:hAnsi="微软雅黑" w:eastAsia="微软雅黑" w:cs="Times New Roman"/>
                <w:kern w:val="0"/>
                <w:sz w:val="21"/>
                <w:szCs w:val="21"/>
                <w14:ligatures w14:val="none"/>
              </w:rPr>
              <w:t>00</w:t>
            </w:r>
            <w:bookmarkEnd w:id="39"/>
            <w:r>
              <w:rPr>
                <w:rFonts w:hint="eastAsia" w:ascii="微软雅黑" w:hAnsi="微软雅黑" w:eastAsia="微软雅黑" w:cs="Times New Roman"/>
                <w:kern w:val="0"/>
                <w:sz w:val="21"/>
                <w:szCs w:val="21"/>
                <w14:ligatures w14:val="none"/>
              </w:rPr>
              <w:t>-14:20</w:t>
            </w:r>
          </w:p>
        </w:tc>
        <w:tc>
          <w:tcPr>
            <w:tcW w:w="850" w:type="dxa"/>
            <w:vAlign w:val="center"/>
          </w:tcPr>
          <w:p w14:paraId="5963743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IL01</w:t>
            </w:r>
          </w:p>
        </w:tc>
        <w:tc>
          <w:tcPr>
            <w:tcW w:w="2126" w:type="dxa"/>
            <w:vAlign w:val="center"/>
          </w:tcPr>
          <w:p w14:paraId="35E1D7B4">
            <w:pPr>
              <w:spacing w:before="50" w:after="50" w:line="240" w:lineRule="exact"/>
              <w:jc w:val="center"/>
              <w:rPr>
                <w:rFonts w:ascii="微软雅黑" w:hAnsi="微软雅黑" w:eastAsia="微软雅黑" w:cs="Times New Roman"/>
                <w:kern w:val="0"/>
                <w:sz w:val="21"/>
                <w:szCs w:val="21"/>
                <w14:ligatures w14:val="none"/>
              </w:rPr>
            </w:pPr>
            <w:bookmarkStart w:id="40" w:name="OLE_LINK11"/>
            <w:r>
              <w:rPr>
                <w:rFonts w:hint="eastAsia" w:ascii="微软雅黑" w:hAnsi="微软雅黑" w:eastAsia="微软雅黑" w:cs="Times New Roman"/>
                <w:kern w:val="0"/>
                <w:sz w:val="21"/>
                <w:szCs w:val="21"/>
                <w14:ligatures w14:val="none"/>
              </w:rPr>
              <w:t>崔一民</w:t>
            </w:r>
            <w:bookmarkEnd w:id="40"/>
          </w:p>
          <w:p w14:paraId="725B834C">
            <w:pPr>
              <w:spacing w:before="50" w:after="50" w:line="240" w:lineRule="exact"/>
              <w:jc w:val="center"/>
              <w:rPr>
                <w:rFonts w:ascii="微软雅黑" w:hAnsi="微软雅黑" w:eastAsia="微软雅黑" w:cs="Times New Roman"/>
                <w:kern w:val="0"/>
                <w:sz w:val="21"/>
                <w:szCs w:val="21"/>
                <w:highlight w:val="yellow"/>
                <w14:ligatures w14:val="none"/>
              </w:rPr>
            </w:pPr>
            <w:r>
              <w:rPr>
                <w:rFonts w:hint="eastAsia" w:ascii="微软雅黑" w:hAnsi="微软雅黑" w:eastAsia="微软雅黑" w:cs="Times New Roman"/>
                <w:kern w:val="0"/>
                <w:sz w:val="21"/>
                <w:szCs w:val="21"/>
                <w14:ligatures w14:val="none"/>
              </w:rPr>
              <w:t>（北京大学）</w:t>
            </w:r>
          </w:p>
        </w:tc>
        <w:tc>
          <w:tcPr>
            <w:tcW w:w="2953" w:type="dxa"/>
            <w:vAlign w:val="center"/>
          </w:tcPr>
          <w:p w14:paraId="7470381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从临床痛点到国产创新—HIT诊断试剂开发与创新药研发</w:t>
            </w:r>
          </w:p>
        </w:tc>
        <w:tc>
          <w:tcPr>
            <w:tcW w:w="940" w:type="dxa"/>
            <w:vMerge w:val="restart"/>
            <w:vAlign w:val="center"/>
          </w:tcPr>
          <w:p w14:paraId="45F47208">
            <w:pPr>
              <w:spacing w:before="50" w:after="50" w:line="240" w:lineRule="exact"/>
              <w:jc w:val="center"/>
              <w:rPr>
                <w:rFonts w:ascii="微软雅黑" w:hAnsi="微软雅黑" w:eastAsia="微软雅黑" w:cs="Times New Roman"/>
                <w:kern w:val="0"/>
                <w:sz w:val="21"/>
                <w:szCs w:val="21"/>
                <w14:ligatures w14:val="none"/>
              </w:rPr>
            </w:pPr>
            <w:bookmarkStart w:id="41" w:name="OLE_LINK12"/>
            <w:r>
              <w:rPr>
                <w:rFonts w:hint="eastAsia" w:ascii="微软雅黑" w:hAnsi="微软雅黑" w:eastAsia="微软雅黑" w:cs="Times New Roman"/>
                <w:kern w:val="0"/>
                <w:sz w:val="21"/>
                <w:szCs w:val="21"/>
                <w14:ligatures w14:val="none"/>
              </w:rPr>
              <w:t>林厚文</w:t>
            </w:r>
            <w:bookmarkEnd w:id="41"/>
            <w:r>
              <w:rPr>
                <w:rFonts w:hint="eastAsia" w:ascii="微软雅黑" w:hAnsi="微软雅黑" w:eastAsia="微软雅黑" w:cs="Times New Roman"/>
                <w:kern w:val="0"/>
                <w:sz w:val="21"/>
                <w:szCs w:val="21"/>
                <w14:ligatures w14:val="none"/>
              </w:rPr>
              <w:t xml:space="preserve"> </w:t>
            </w:r>
          </w:p>
        </w:tc>
      </w:tr>
      <w:tr w14:paraId="2214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555" w:type="dxa"/>
            <w:vAlign w:val="center"/>
          </w:tcPr>
          <w:p w14:paraId="2F219058">
            <w:pPr>
              <w:spacing w:before="50" w:after="50" w:line="240" w:lineRule="exact"/>
              <w:jc w:val="center"/>
              <w:rPr>
                <w:rFonts w:ascii="微软雅黑" w:hAnsi="微软雅黑" w:eastAsia="微软雅黑" w:cs="Times New Roman"/>
                <w:kern w:val="0"/>
                <w:sz w:val="21"/>
                <w:szCs w:val="21"/>
                <w14:ligatures w14:val="none"/>
              </w:rPr>
            </w:pPr>
            <w:bookmarkStart w:id="42" w:name="_Hlk242739057"/>
            <w:r>
              <w:rPr>
                <w:rFonts w:hint="eastAsia" w:ascii="微软雅黑" w:hAnsi="微软雅黑" w:eastAsia="微软雅黑" w:cs="Times New Roman"/>
                <w:kern w:val="0"/>
                <w:sz w:val="21"/>
                <w:szCs w:val="21"/>
                <w14:ligatures w14:val="none"/>
              </w:rPr>
              <w:t>14:20-14:40</w:t>
            </w:r>
          </w:p>
        </w:tc>
        <w:tc>
          <w:tcPr>
            <w:tcW w:w="850" w:type="dxa"/>
            <w:vAlign w:val="center"/>
          </w:tcPr>
          <w:p w14:paraId="16B11EB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IL02</w:t>
            </w:r>
          </w:p>
        </w:tc>
        <w:tc>
          <w:tcPr>
            <w:tcW w:w="2126" w:type="dxa"/>
            <w:vAlign w:val="center"/>
          </w:tcPr>
          <w:p w14:paraId="1E4AF2DC">
            <w:pPr>
              <w:spacing w:before="50" w:after="50" w:line="240" w:lineRule="exact"/>
              <w:jc w:val="center"/>
              <w:rPr>
                <w:rFonts w:ascii="微软雅黑" w:hAnsi="微软雅黑" w:eastAsia="微软雅黑" w:cs="Times New Roman"/>
                <w:kern w:val="0"/>
                <w:sz w:val="21"/>
                <w:szCs w:val="21"/>
                <w14:ligatures w14:val="none"/>
              </w:rPr>
            </w:pPr>
            <w:bookmarkStart w:id="43" w:name="OLE_LINK2"/>
            <w:r>
              <w:rPr>
                <w:rFonts w:hint="eastAsia" w:ascii="微软雅黑" w:hAnsi="微软雅黑" w:eastAsia="微软雅黑" w:cs="Times New Roman"/>
                <w:kern w:val="0"/>
                <w:sz w:val="21"/>
                <w:szCs w:val="21"/>
                <w14:ligatures w14:val="none"/>
              </w:rPr>
              <w:t>周</w:t>
            </w:r>
            <w:bookmarkStart w:id="44" w:name="OLE_LINK16"/>
            <w:r>
              <w:rPr>
                <w:rFonts w:hint="eastAsia" w:ascii="微软雅黑" w:hAnsi="微软雅黑" w:eastAsia="微软雅黑" w:cs="Times New Roman"/>
                <w:kern w:val="0"/>
                <w:sz w:val="21"/>
                <w:szCs w:val="21"/>
                <w14:ligatures w14:val="none"/>
              </w:rPr>
              <w:t>成合</w:t>
            </w:r>
          </w:p>
          <w:p w14:paraId="4DD257C2">
            <w:pPr>
              <w:spacing w:before="50" w:after="50" w:line="240" w:lineRule="exact"/>
              <w:jc w:val="center"/>
              <w:rPr>
                <w:rFonts w:ascii="微软雅黑" w:hAnsi="微软雅黑" w:eastAsia="微软雅黑" w:cs="Times New Roman"/>
                <w:kern w:val="0"/>
                <w:sz w:val="21"/>
                <w:szCs w:val="21"/>
                <w:highlight w:val="red"/>
                <w14:ligatures w14:val="none"/>
              </w:rPr>
            </w:pPr>
            <w:r>
              <w:rPr>
                <w:rFonts w:hint="eastAsia" w:ascii="微软雅黑" w:hAnsi="微软雅黑" w:eastAsia="微软雅黑" w:cs="Times New Roman"/>
                <w:kern w:val="0"/>
                <w:sz w:val="21"/>
                <w:szCs w:val="21"/>
                <w14:ligatures w14:val="none"/>
              </w:rPr>
              <w:t>（西南大学）</w:t>
            </w:r>
            <w:bookmarkEnd w:id="43"/>
            <w:bookmarkEnd w:id="44"/>
          </w:p>
        </w:tc>
        <w:tc>
          <w:tcPr>
            <w:tcW w:w="2953" w:type="dxa"/>
            <w:vAlign w:val="center"/>
          </w:tcPr>
          <w:p w14:paraId="760C0F45">
            <w:pPr>
              <w:spacing w:before="50" w:after="50" w:line="240" w:lineRule="exact"/>
              <w:jc w:val="center"/>
              <w:rPr>
                <w:rFonts w:ascii="微软雅黑" w:hAnsi="微软雅黑" w:eastAsia="微软雅黑" w:cs="Times New Roman"/>
                <w:kern w:val="0"/>
                <w:sz w:val="21"/>
                <w:szCs w:val="21"/>
                <w:highlight w:val="red"/>
                <w14:ligatures w14:val="none"/>
              </w:rPr>
            </w:pPr>
            <w:r>
              <w:rPr>
                <w:rFonts w:hint="eastAsia" w:ascii="微软雅黑" w:hAnsi="微软雅黑" w:eastAsia="微软雅黑" w:cs="Times New Roman"/>
                <w:kern w:val="0"/>
                <w:sz w:val="21"/>
                <w:szCs w:val="21"/>
                <w14:ligatures w14:val="none"/>
              </w:rPr>
              <w:t>唑类抗菌药物研究</w:t>
            </w:r>
          </w:p>
        </w:tc>
        <w:tc>
          <w:tcPr>
            <w:tcW w:w="940" w:type="dxa"/>
            <w:vMerge w:val="continue"/>
            <w:vAlign w:val="center"/>
          </w:tcPr>
          <w:p w14:paraId="0788ACB7">
            <w:pPr>
              <w:spacing w:before="50" w:after="50" w:line="240" w:lineRule="exact"/>
              <w:jc w:val="center"/>
              <w:rPr>
                <w:rFonts w:ascii="微软雅黑" w:hAnsi="微软雅黑" w:eastAsia="微软雅黑" w:cs="Times New Roman"/>
                <w:kern w:val="0"/>
                <w:sz w:val="21"/>
                <w:szCs w:val="21"/>
                <w14:ligatures w14:val="none"/>
              </w:rPr>
            </w:pPr>
          </w:p>
        </w:tc>
      </w:tr>
      <w:tr w14:paraId="12E0E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555" w:type="dxa"/>
            <w:vAlign w:val="center"/>
          </w:tcPr>
          <w:p w14:paraId="1DA95D6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14:40-15:00</w:t>
            </w:r>
          </w:p>
        </w:tc>
        <w:tc>
          <w:tcPr>
            <w:tcW w:w="850" w:type="dxa"/>
            <w:vAlign w:val="center"/>
          </w:tcPr>
          <w:p w14:paraId="77BA841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IL03</w:t>
            </w:r>
          </w:p>
        </w:tc>
        <w:tc>
          <w:tcPr>
            <w:tcW w:w="2126" w:type="dxa"/>
            <w:vAlign w:val="center"/>
          </w:tcPr>
          <w:p w14:paraId="1210FCA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张志民</w:t>
            </w:r>
          </w:p>
          <w:p w14:paraId="1CD28306">
            <w:pPr>
              <w:spacing w:before="50" w:after="50" w:line="240" w:lineRule="exact"/>
              <w:jc w:val="center"/>
              <w:rPr>
                <w:rFonts w:ascii="微软雅黑" w:hAnsi="微软雅黑" w:eastAsia="微软雅黑" w:cs="Times New Roman"/>
                <w:color w:val="FF0000"/>
                <w:kern w:val="0"/>
                <w:sz w:val="21"/>
                <w:szCs w:val="21"/>
                <w14:ligatures w14:val="none"/>
              </w:rPr>
            </w:pPr>
            <w:r>
              <w:rPr>
                <w:rFonts w:hint="eastAsia" w:ascii="微软雅黑" w:hAnsi="微软雅黑" w:eastAsia="微软雅黑" w:cs="Times New Roman"/>
                <w:kern w:val="0"/>
                <w:sz w:val="21"/>
                <w:szCs w:val="21"/>
                <w14:ligatures w14:val="none"/>
              </w:rPr>
              <w:t>（暨南大学）</w:t>
            </w:r>
          </w:p>
        </w:tc>
        <w:tc>
          <w:tcPr>
            <w:tcW w:w="2953" w:type="dxa"/>
            <w:vAlign w:val="center"/>
          </w:tcPr>
          <w:p w14:paraId="01DFC997">
            <w:pPr>
              <w:spacing w:before="50" w:after="50" w:line="240" w:lineRule="exact"/>
              <w:jc w:val="center"/>
              <w:rPr>
                <w:rFonts w:ascii="微软雅黑" w:hAnsi="微软雅黑" w:eastAsia="微软雅黑" w:cs="Times New Roman"/>
                <w:color w:val="FF0000"/>
                <w:kern w:val="0"/>
                <w:sz w:val="21"/>
                <w:szCs w:val="21"/>
                <w14:ligatures w14:val="none"/>
              </w:rPr>
            </w:pPr>
            <w:bookmarkStart w:id="45" w:name="OLE_LINK8"/>
            <w:r>
              <w:rPr>
                <w:rFonts w:hint="eastAsia" w:ascii="微软雅黑" w:hAnsi="微软雅黑" w:eastAsia="微软雅黑" w:cs="Times New Roman"/>
                <w:kern w:val="0"/>
                <w:sz w:val="21"/>
                <w:szCs w:val="21"/>
                <w14:ligatures w14:val="none"/>
              </w:rPr>
              <w:t>以</w:t>
            </w:r>
            <w:bookmarkStart w:id="46" w:name="OLE_LINK7"/>
            <w:r>
              <w:rPr>
                <w:rFonts w:hint="eastAsia" w:ascii="微软雅黑" w:hAnsi="微软雅黑" w:eastAsia="微软雅黑" w:cs="Times New Roman"/>
                <w:kern w:val="0"/>
                <w:sz w:val="21"/>
                <w:szCs w:val="21"/>
                <w14:ligatures w14:val="none"/>
              </w:rPr>
              <w:t>结构为指导的靶向Lys共价探针开发及应用研究</w:t>
            </w:r>
            <w:bookmarkEnd w:id="45"/>
            <w:bookmarkEnd w:id="46"/>
          </w:p>
        </w:tc>
        <w:tc>
          <w:tcPr>
            <w:tcW w:w="940" w:type="dxa"/>
            <w:vMerge w:val="continue"/>
            <w:vAlign w:val="center"/>
          </w:tcPr>
          <w:p w14:paraId="09CF6967">
            <w:pPr>
              <w:spacing w:before="50" w:after="50" w:line="240" w:lineRule="exact"/>
              <w:jc w:val="center"/>
              <w:rPr>
                <w:rFonts w:ascii="微软雅黑" w:hAnsi="微软雅黑" w:eastAsia="微软雅黑" w:cs="Times New Roman"/>
                <w:kern w:val="0"/>
                <w:sz w:val="21"/>
                <w:szCs w:val="21"/>
                <w14:ligatures w14:val="none"/>
              </w:rPr>
            </w:pPr>
          </w:p>
        </w:tc>
      </w:tr>
      <w:tr w14:paraId="31F0E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555" w:type="dxa"/>
            <w:vAlign w:val="center"/>
          </w:tcPr>
          <w:p w14:paraId="2EF062B6">
            <w:pPr>
              <w:spacing w:before="50" w:after="50" w:line="240" w:lineRule="exact"/>
              <w:jc w:val="center"/>
              <w:rPr>
                <w:rFonts w:ascii="微软雅黑" w:hAnsi="微软雅黑" w:eastAsia="微软雅黑" w:cs="Times New Roman"/>
                <w:kern w:val="0"/>
                <w:sz w:val="21"/>
                <w:szCs w:val="21"/>
                <w14:ligatures w14:val="none"/>
              </w:rPr>
            </w:pPr>
            <w:bookmarkStart w:id="47" w:name="_Hlk242992040"/>
            <w:r>
              <w:rPr>
                <w:rFonts w:hint="eastAsia" w:ascii="微软雅黑" w:hAnsi="微软雅黑" w:eastAsia="微软雅黑" w:cs="Times New Roman"/>
                <w:kern w:val="0"/>
                <w:sz w:val="21"/>
                <w:szCs w:val="21"/>
                <w14:ligatures w14:val="none"/>
              </w:rPr>
              <w:t>15:00-15:20</w:t>
            </w:r>
          </w:p>
        </w:tc>
        <w:tc>
          <w:tcPr>
            <w:tcW w:w="850" w:type="dxa"/>
            <w:vAlign w:val="center"/>
          </w:tcPr>
          <w:p w14:paraId="072FA03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IL04</w:t>
            </w:r>
          </w:p>
        </w:tc>
        <w:tc>
          <w:tcPr>
            <w:tcW w:w="2126" w:type="dxa"/>
            <w:vAlign w:val="center"/>
          </w:tcPr>
          <w:p w14:paraId="23FEBAC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刘颖斌</w:t>
            </w:r>
          </w:p>
          <w:p w14:paraId="5828241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（上海交通大学）</w:t>
            </w:r>
          </w:p>
        </w:tc>
        <w:tc>
          <w:tcPr>
            <w:tcW w:w="2953" w:type="dxa"/>
            <w:vAlign w:val="center"/>
          </w:tcPr>
          <w:p w14:paraId="40B2E8C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胆道肿瘤的临床和基础研究</w:t>
            </w:r>
          </w:p>
        </w:tc>
        <w:tc>
          <w:tcPr>
            <w:tcW w:w="940" w:type="dxa"/>
            <w:vMerge w:val="restart"/>
            <w:vAlign w:val="center"/>
          </w:tcPr>
          <w:p w14:paraId="58FF090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崔一民</w:t>
            </w:r>
          </w:p>
        </w:tc>
      </w:tr>
      <w:bookmarkEnd w:id="42"/>
      <w:bookmarkEnd w:id="47"/>
      <w:tr w14:paraId="02EEF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4C9EA3DC">
            <w:pPr>
              <w:spacing w:before="50" w:after="50" w:line="240" w:lineRule="exact"/>
              <w:jc w:val="center"/>
              <w:rPr>
                <w:rFonts w:ascii="微软雅黑" w:hAnsi="微软雅黑" w:eastAsia="微软雅黑" w:cs="Times New Roman"/>
                <w:kern w:val="0"/>
                <w:sz w:val="21"/>
                <w:szCs w:val="21"/>
                <w:highlight w:val="yellow"/>
                <w14:ligatures w14:val="none"/>
              </w:rPr>
            </w:pPr>
            <w:r>
              <w:rPr>
                <w:rFonts w:hint="eastAsia" w:ascii="微软雅黑" w:hAnsi="微软雅黑" w:eastAsia="微软雅黑" w:cs="Times New Roman"/>
                <w:kern w:val="0"/>
                <w:sz w:val="21"/>
                <w:szCs w:val="21"/>
                <w14:ligatures w14:val="none"/>
              </w:rPr>
              <w:t>15:20-15:35</w:t>
            </w:r>
          </w:p>
        </w:tc>
        <w:tc>
          <w:tcPr>
            <w:tcW w:w="850" w:type="dxa"/>
            <w:shd w:val="clear" w:color="auto" w:fill="auto"/>
            <w:vAlign w:val="center"/>
          </w:tcPr>
          <w:p w14:paraId="64666D73">
            <w:pPr>
              <w:spacing w:before="50" w:after="50" w:line="240" w:lineRule="exact"/>
              <w:jc w:val="center"/>
              <w:rPr>
                <w:rFonts w:ascii="微软雅黑" w:hAnsi="微软雅黑" w:eastAsia="微软雅黑" w:cs="Times New Roman"/>
                <w:kern w:val="0"/>
                <w:sz w:val="21"/>
                <w:szCs w:val="21"/>
                <w:highlight w:val="yellow"/>
                <w14:ligatures w14:val="none"/>
              </w:rPr>
            </w:pPr>
            <w:r>
              <w:rPr>
                <w:rFonts w:hint="eastAsia" w:ascii="微软雅黑" w:hAnsi="微软雅黑" w:eastAsia="微软雅黑" w:cs="Times New Roman"/>
                <w:kern w:val="0"/>
                <w:sz w:val="21"/>
                <w:szCs w:val="21"/>
                <w14:ligatures w14:val="none"/>
              </w:rPr>
              <w:t>OL01</w:t>
            </w:r>
          </w:p>
        </w:tc>
        <w:tc>
          <w:tcPr>
            <w:tcW w:w="2126" w:type="dxa"/>
            <w:shd w:val="clear" w:color="auto" w:fill="auto"/>
            <w:vAlign w:val="center"/>
          </w:tcPr>
          <w:p w14:paraId="0905BC96">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刘大涛</w:t>
            </w:r>
          </w:p>
          <w:p w14:paraId="33E9D4B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迈威（上海）生物科技股份有限公司</w:t>
            </w:r>
          </w:p>
        </w:tc>
        <w:tc>
          <w:tcPr>
            <w:tcW w:w="2953" w:type="dxa"/>
            <w:shd w:val="clear" w:color="auto" w:fill="auto"/>
            <w:vAlign w:val="center"/>
          </w:tcPr>
          <w:p w14:paraId="05DEFBF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从安全困境到精准激活: TCE药物的条件性控制逻辑</w:t>
            </w:r>
          </w:p>
        </w:tc>
        <w:tc>
          <w:tcPr>
            <w:tcW w:w="940" w:type="dxa"/>
            <w:vMerge w:val="continue"/>
            <w:vAlign w:val="center"/>
          </w:tcPr>
          <w:p w14:paraId="44EE1C9F">
            <w:pPr>
              <w:spacing w:before="50" w:after="50" w:line="240" w:lineRule="exact"/>
              <w:jc w:val="center"/>
              <w:rPr>
                <w:rFonts w:ascii="微软雅黑" w:hAnsi="微软雅黑" w:eastAsia="微软雅黑" w:cs="Times New Roman"/>
                <w:kern w:val="0"/>
                <w:sz w:val="21"/>
                <w:szCs w:val="21"/>
                <w14:ligatures w14:val="none"/>
              </w:rPr>
            </w:pPr>
          </w:p>
        </w:tc>
      </w:tr>
      <w:tr w14:paraId="6AF82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555" w:type="dxa"/>
            <w:vAlign w:val="center"/>
          </w:tcPr>
          <w:p w14:paraId="76982A42">
            <w:pPr>
              <w:spacing w:before="50" w:after="50" w:line="240" w:lineRule="exact"/>
              <w:jc w:val="center"/>
              <w:rPr>
                <w:rFonts w:ascii="微软雅黑" w:hAnsi="微软雅黑" w:eastAsia="微软雅黑" w:cs="Times New Roman"/>
                <w:kern w:val="0"/>
                <w:sz w:val="21"/>
                <w:szCs w:val="21"/>
                <w14:ligatures w14:val="none"/>
              </w:rPr>
            </w:pPr>
            <w:bookmarkStart w:id="48" w:name="_Hlk242739289"/>
            <w:r>
              <w:rPr>
                <w:rFonts w:hint="eastAsia" w:ascii="微软雅黑" w:hAnsi="微软雅黑" w:eastAsia="微软雅黑" w:cs="Times New Roman"/>
                <w:kern w:val="0"/>
                <w:sz w:val="21"/>
                <w:szCs w:val="21"/>
                <w14:ligatures w14:val="none"/>
              </w:rPr>
              <w:t>15:35-15:50</w:t>
            </w:r>
          </w:p>
        </w:tc>
        <w:tc>
          <w:tcPr>
            <w:tcW w:w="6869" w:type="dxa"/>
            <w:gridSpan w:val="4"/>
            <w:vAlign w:val="center"/>
          </w:tcPr>
          <w:p w14:paraId="06120727">
            <w:pPr>
              <w:spacing w:before="50" w:after="50" w:line="240" w:lineRule="exact"/>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lang w:eastAsia="zh-CN"/>
                <w14:ligatures w14:val="none"/>
              </w:rPr>
              <w:t>休息</w:t>
            </w:r>
          </w:p>
        </w:tc>
      </w:tr>
      <w:bookmarkEnd w:id="48"/>
      <w:tr w14:paraId="6FFCB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32162F7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15:50-16:1</w:t>
            </w:r>
            <w:bookmarkStart w:id="49" w:name="OLE_LINK6"/>
            <w:r>
              <w:rPr>
                <w:rFonts w:hint="eastAsia" w:ascii="微软雅黑" w:hAnsi="微软雅黑" w:eastAsia="微软雅黑" w:cs="Times New Roman"/>
                <w:kern w:val="0"/>
                <w:sz w:val="21"/>
                <w:szCs w:val="21"/>
                <w14:ligatures w14:val="none"/>
              </w:rPr>
              <w:t>0</w:t>
            </w:r>
            <w:bookmarkEnd w:id="49"/>
          </w:p>
        </w:tc>
        <w:tc>
          <w:tcPr>
            <w:tcW w:w="850" w:type="dxa"/>
            <w:vAlign w:val="center"/>
          </w:tcPr>
          <w:p w14:paraId="37287C4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IL05</w:t>
            </w:r>
          </w:p>
        </w:tc>
        <w:tc>
          <w:tcPr>
            <w:tcW w:w="2126" w:type="dxa"/>
            <w:vAlign w:val="center"/>
          </w:tcPr>
          <w:p w14:paraId="69BE706D">
            <w:pPr>
              <w:spacing w:before="50" w:after="50" w:line="240" w:lineRule="exact"/>
              <w:jc w:val="center"/>
              <w:rPr>
                <w:rFonts w:ascii="微软雅黑" w:hAnsi="微软雅黑" w:eastAsia="微软雅黑" w:cs="Times New Roman"/>
                <w:kern w:val="0"/>
                <w:sz w:val="21"/>
                <w:szCs w:val="21"/>
                <w14:ligatures w14:val="none"/>
              </w:rPr>
            </w:pPr>
            <w:bookmarkStart w:id="50" w:name="OLE_LINK10"/>
            <w:r>
              <w:rPr>
                <w:rFonts w:hint="eastAsia" w:ascii="微软雅黑" w:hAnsi="微软雅黑" w:eastAsia="微软雅黑" w:cs="Times New Roman"/>
                <w:kern w:val="0"/>
                <w:sz w:val="21"/>
                <w:szCs w:val="21"/>
                <w14:ligatures w14:val="none"/>
              </w:rPr>
              <w:t>林厚文</w:t>
            </w:r>
            <w:bookmarkEnd w:id="50"/>
          </w:p>
          <w:p w14:paraId="0AE3A069">
            <w:pPr>
              <w:spacing w:before="50" w:after="50" w:line="240" w:lineRule="exact"/>
              <w:jc w:val="center"/>
              <w:rPr>
                <w:rFonts w:ascii="微软雅黑" w:hAnsi="微软雅黑" w:eastAsia="微软雅黑" w:cs="Times New Roman"/>
                <w:kern w:val="0"/>
                <w:sz w:val="21"/>
                <w:szCs w:val="21"/>
                <w:highlight w:val="yellow"/>
                <w14:ligatures w14:val="none"/>
              </w:rPr>
            </w:pPr>
            <w:r>
              <w:rPr>
                <w:rFonts w:hint="eastAsia" w:ascii="微软雅黑" w:hAnsi="微软雅黑" w:eastAsia="微软雅黑" w:cs="Times New Roman"/>
                <w:kern w:val="0"/>
                <w:sz w:val="21"/>
                <w:szCs w:val="21"/>
                <w14:ligatures w14:val="none"/>
              </w:rPr>
              <w:t>（上海交通大</w:t>
            </w:r>
            <w:r>
              <w:rPr>
                <w:rFonts w:hint="eastAsia" w:ascii="微软雅黑" w:hAnsi="微软雅黑" w:eastAsia="微软雅黑" w:cs="Times New Roman"/>
                <w:kern w:val="0"/>
                <w:sz w:val="21"/>
                <w:szCs w:val="21"/>
                <w:lang w:eastAsia="zh"/>
                <w14:ligatures w14:val="none"/>
              </w:rPr>
              <w:t>医</w:t>
            </w:r>
            <w:r>
              <w:rPr>
                <w:rFonts w:hint="eastAsia" w:ascii="微软雅黑" w:hAnsi="微软雅黑" w:eastAsia="微软雅黑" w:cs="Times New Roman"/>
                <w:kern w:val="0"/>
                <w:sz w:val="21"/>
                <w:szCs w:val="21"/>
                <w14:ligatures w14:val="none"/>
              </w:rPr>
              <w:t>学院）</w:t>
            </w:r>
          </w:p>
        </w:tc>
        <w:tc>
          <w:tcPr>
            <w:tcW w:w="2953" w:type="dxa"/>
            <w:vAlign w:val="center"/>
          </w:tcPr>
          <w:p w14:paraId="05C1C3D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骨保护导向的抗风湿新药研发与临床精准用药</w:t>
            </w:r>
          </w:p>
        </w:tc>
        <w:tc>
          <w:tcPr>
            <w:tcW w:w="940" w:type="dxa"/>
            <w:vMerge w:val="restart"/>
            <w:vAlign w:val="center"/>
          </w:tcPr>
          <w:p w14:paraId="7716211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刘颖斌</w:t>
            </w:r>
          </w:p>
        </w:tc>
      </w:tr>
      <w:tr w14:paraId="7E02B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0029373D">
            <w:pPr>
              <w:spacing w:before="50" w:after="50" w:line="240" w:lineRule="exact"/>
              <w:jc w:val="center"/>
              <w:rPr>
                <w:rFonts w:ascii="微软雅黑" w:hAnsi="微软雅黑" w:eastAsia="微软雅黑" w:cs="Times New Roman"/>
                <w:kern w:val="0"/>
                <w:sz w:val="21"/>
                <w:szCs w:val="21"/>
                <w14:ligatures w14:val="none"/>
              </w:rPr>
            </w:pPr>
            <w:bookmarkStart w:id="51" w:name="_Hlk242740338"/>
            <w:r>
              <w:rPr>
                <w:rFonts w:hint="eastAsia" w:ascii="微软雅黑" w:hAnsi="微软雅黑" w:eastAsia="微软雅黑" w:cs="Times New Roman"/>
                <w:kern w:val="0"/>
                <w:sz w:val="21"/>
                <w:szCs w:val="21"/>
                <w14:ligatures w14:val="none"/>
              </w:rPr>
              <w:t>16:10-16:30</w:t>
            </w:r>
          </w:p>
        </w:tc>
        <w:tc>
          <w:tcPr>
            <w:tcW w:w="850" w:type="dxa"/>
            <w:vAlign w:val="center"/>
          </w:tcPr>
          <w:p w14:paraId="680D317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IL06</w:t>
            </w:r>
          </w:p>
        </w:tc>
        <w:tc>
          <w:tcPr>
            <w:tcW w:w="2126" w:type="dxa"/>
            <w:vAlign w:val="center"/>
          </w:tcPr>
          <w:p w14:paraId="3CD858EB">
            <w:pPr>
              <w:spacing w:before="50" w:after="50" w:line="240" w:lineRule="exact"/>
              <w:jc w:val="center"/>
              <w:rPr>
                <w:rFonts w:ascii="微软雅黑" w:hAnsi="微软雅黑" w:eastAsia="微软雅黑" w:cs="Times New Roman"/>
                <w:kern w:val="0"/>
                <w:sz w:val="21"/>
                <w:szCs w:val="21"/>
                <w14:ligatures w14:val="none"/>
              </w:rPr>
            </w:pPr>
            <w:bookmarkStart w:id="52" w:name="OLE_LINK20"/>
            <w:r>
              <w:rPr>
                <w:rFonts w:hint="eastAsia" w:ascii="微软雅黑" w:hAnsi="微软雅黑" w:eastAsia="微软雅黑" w:cs="Times New Roman"/>
                <w:kern w:val="0"/>
                <w:sz w:val="21"/>
                <w:szCs w:val="21"/>
                <w14:ligatures w14:val="none"/>
              </w:rPr>
              <w:t>陈万生</w:t>
            </w:r>
            <w:bookmarkEnd w:id="52"/>
          </w:p>
          <w:p w14:paraId="76B0356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（上海中医药大学）</w:t>
            </w:r>
          </w:p>
        </w:tc>
        <w:tc>
          <w:tcPr>
            <w:tcW w:w="2953" w:type="dxa"/>
            <w:vAlign w:val="center"/>
          </w:tcPr>
          <w:p w14:paraId="7F4CCD3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中药功效成分的生物合成与调控策略</w:t>
            </w:r>
          </w:p>
        </w:tc>
        <w:tc>
          <w:tcPr>
            <w:tcW w:w="940" w:type="dxa"/>
            <w:vMerge w:val="continue"/>
            <w:vAlign w:val="center"/>
          </w:tcPr>
          <w:p w14:paraId="6C6F6947">
            <w:pPr>
              <w:spacing w:before="50" w:after="50" w:line="240" w:lineRule="exact"/>
              <w:jc w:val="center"/>
              <w:rPr>
                <w:rFonts w:ascii="微软雅黑" w:hAnsi="微软雅黑" w:eastAsia="微软雅黑" w:cs="Times New Roman"/>
                <w:kern w:val="0"/>
                <w:sz w:val="21"/>
                <w:szCs w:val="21"/>
                <w14:ligatures w14:val="none"/>
              </w:rPr>
            </w:pPr>
          </w:p>
        </w:tc>
      </w:tr>
      <w:tr w14:paraId="2E9CE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2C9F450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16:30-16:50</w:t>
            </w:r>
          </w:p>
        </w:tc>
        <w:tc>
          <w:tcPr>
            <w:tcW w:w="850" w:type="dxa"/>
            <w:vAlign w:val="center"/>
          </w:tcPr>
          <w:p w14:paraId="4238979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IL07</w:t>
            </w:r>
          </w:p>
        </w:tc>
        <w:tc>
          <w:tcPr>
            <w:tcW w:w="2126" w:type="dxa"/>
            <w:vAlign w:val="center"/>
          </w:tcPr>
          <w:p w14:paraId="328B932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郭小可</w:t>
            </w:r>
          </w:p>
          <w:p w14:paraId="4248DAA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（中国药科大学）</w:t>
            </w:r>
          </w:p>
        </w:tc>
        <w:tc>
          <w:tcPr>
            <w:tcW w:w="2953" w:type="dxa"/>
            <w:vAlign w:val="center"/>
          </w:tcPr>
          <w:p w14:paraId="2582DF6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靶向表观转录调控蛋白的小分子调控剂发现研究</w:t>
            </w:r>
          </w:p>
        </w:tc>
        <w:tc>
          <w:tcPr>
            <w:tcW w:w="940" w:type="dxa"/>
            <w:vMerge w:val="continue"/>
            <w:vAlign w:val="center"/>
          </w:tcPr>
          <w:p w14:paraId="25946303">
            <w:pPr>
              <w:spacing w:before="50" w:after="50" w:line="240" w:lineRule="exact"/>
              <w:jc w:val="center"/>
              <w:rPr>
                <w:rFonts w:ascii="微软雅黑" w:hAnsi="微软雅黑" w:eastAsia="微软雅黑" w:cs="Times New Roman"/>
                <w:kern w:val="0"/>
                <w:sz w:val="21"/>
                <w:szCs w:val="21"/>
                <w14:ligatures w14:val="none"/>
              </w:rPr>
            </w:pPr>
          </w:p>
        </w:tc>
      </w:tr>
      <w:bookmarkEnd w:id="51"/>
      <w:tr w14:paraId="46F3F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2350E1B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16:50-17:05</w:t>
            </w:r>
          </w:p>
        </w:tc>
        <w:tc>
          <w:tcPr>
            <w:tcW w:w="850" w:type="dxa"/>
            <w:shd w:val="clear" w:color="auto" w:fill="auto"/>
            <w:vAlign w:val="center"/>
          </w:tcPr>
          <w:p w14:paraId="1BAD0B0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OL02</w:t>
            </w:r>
          </w:p>
        </w:tc>
        <w:tc>
          <w:tcPr>
            <w:tcW w:w="2126" w:type="dxa"/>
            <w:shd w:val="clear" w:color="auto" w:fill="auto"/>
          </w:tcPr>
          <w:p w14:paraId="7CF01E9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张正平</w:t>
            </w:r>
          </w:p>
          <w:p w14:paraId="4687447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（正大天晴药业集团股份有限公司）</w:t>
            </w:r>
          </w:p>
        </w:tc>
        <w:tc>
          <w:tcPr>
            <w:tcW w:w="2953" w:type="dxa"/>
            <w:shd w:val="clear" w:color="auto" w:fill="auto"/>
            <w:vAlign w:val="center"/>
          </w:tcPr>
          <w:p w14:paraId="57089FD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创新突破+AI赋能探索中国药企全球化新范式</w:t>
            </w:r>
          </w:p>
        </w:tc>
        <w:tc>
          <w:tcPr>
            <w:tcW w:w="940" w:type="dxa"/>
            <w:vMerge w:val="restart"/>
            <w:vAlign w:val="center"/>
          </w:tcPr>
          <w:p w14:paraId="054B9E9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 xml:space="preserve">陈万生 </w:t>
            </w:r>
          </w:p>
        </w:tc>
      </w:tr>
      <w:tr w14:paraId="257E8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6060DBD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17:05-17:20</w:t>
            </w:r>
          </w:p>
        </w:tc>
        <w:tc>
          <w:tcPr>
            <w:tcW w:w="850" w:type="dxa"/>
            <w:shd w:val="clear" w:color="auto" w:fill="auto"/>
            <w:vAlign w:val="center"/>
          </w:tcPr>
          <w:p w14:paraId="101006C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OL03</w:t>
            </w:r>
          </w:p>
        </w:tc>
        <w:tc>
          <w:tcPr>
            <w:tcW w:w="2126" w:type="dxa"/>
            <w:shd w:val="clear" w:color="auto" w:fill="auto"/>
            <w:vAlign w:val="center"/>
          </w:tcPr>
          <w:p w14:paraId="15EA66D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王 良</w:t>
            </w:r>
          </w:p>
          <w:p w14:paraId="7CF7BAC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（南开大学）</w:t>
            </w:r>
          </w:p>
        </w:tc>
        <w:tc>
          <w:tcPr>
            <w:tcW w:w="2953" w:type="dxa"/>
            <w:shd w:val="clear" w:color="auto" w:fill="auto"/>
            <w:vAlign w:val="center"/>
          </w:tcPr>
          <w:p w14:paraId="33E2A75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基于天然产物防风草内酯的新药研发</w:t>
            </w:r>
          </w:p>
        </w:tc>
        <w:tc>
          <w:tcPr>
            <w:tcW w:w="940" w:type="dxa"/>
            <w:vMerge w:val="continue"/>
            <w:vAlign w:val="center"/>
          </w:tcPr>
          <w:p w14:paraId="7EFE14C4">
            <w:pPr>
              <w:spacing w:before="50" w:after="50" w:line="240" w:lineRule="exact"/>
              <w:jc w:val="center"/>
              <w:rPr>
                <w:rFonts w:ascii="微软雅黑" w:hAnsi="微软雅黑" w:eastAsia="微软雅黑" w:cs="Times New Roman"/>
                <w:kern w:val="0"/>
                <w:sz w:val="21"/>
                <w:szCs w:val="21"/>
                <w14:ligatures w14:val="none"/>
              </w:rPr>
            </w:pPr>
          </w:p>
        </w:tc>
      </w:tr>
      <w:tr w14:paraId="2764D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63E60AF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17:20-17:35</w:t>
            </w:r>
          </w:p>
        </w:tc>
        <w:tc>
          <w:tcPr>
            <w:tcW w:w="850" w:type="dxa"/>
            <w:shd w:val="clear" w:color="auto" w:fill="auto"/>
            <w:vAlign w:val="center"/>
          </w:tcPr>
          <w:p w14:paraId="70E4232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OL04</w:t>
            </w:r>
          </w:p>
        </w:tc>
        <w:tc>
          <w:tcPr>
            <w:tcW w:w="2126" w:type="dxa"/>
            <w:shd w:val="clear" w:color="auto" w:fill="auto"/>
            <w:vAlign w:val="center"/>
          </w:tcPr>
          <w:p w14:paraId="109B7E9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刘 健</w:t>
            </w:r>
          </w:p>
          <w:p w14:paraId="2E71DB8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（扬子江药业集团）</w:t>
            </w:r>
          </w:p>
        </w:tc>
        <w:tc>
          <w:tcPr>
            <w:tcW w:w="2953" w:type="dxa"/>
            <w:shd w:val="clear" w:color="auto" w:fill="auto"/>
            <w:vAlign w:val="center"/>
          </w:tcPr>
          <w:p w14:paraId="5918F26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递送与化学修饰驱动的小核酸药物创新研发</w:t>
            </w:r>
          </w:p>
        </w:tc>
        <w:tc>
          <w:tcPr>
            <w:tcW w:w="940" w:type="dxa"/>
            <w:vAlign w:val="center"/>
          </w:tcPr>
          <w:p w14:paraId="7CACC7FE">
            <w:pPr>
              <w:spacing w:before="50" w:after="50" w:line="240" w:lineRule="exact"/>
              <w:jc w:val="center"/>
              <w:rPr>
                <w:rFonts w:ascii="微软雅黑" w:hAnsi="微软雅黑" w:eastAsia="微软雅黑" w:cs="Times New Roman"/>
                <w:kern w:val="0"/>
                <w:sz w:val="21"/>
                <w:szCs w:val="21"/>
                <w14:ligatures w14:val="none"/>
              </w:rPr>
            </w:pPr>
          </w:p>
        </w:tc>
      </w:tr>
      <w:tr w14:paraId="2951A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8424" w:type="dxa"/>
            <w:gridSpan w:val="5"/>
            <w:shd w:val="clear" w:color="auto" w:fill="D0CECE" w:themeFill="background2" w:themeFillShade="E6"/>
            <w:vAlign w:val="center"/>
          </w:tcPr>
          <w:p w14:paraId="69B03C2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11月08日上午</w:t>
            </w:r>
          </w:p>
        </w:tc>
      </w:tr>
      <w:tr w14:paraId="7B5EA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390D586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时间</w:t>
            </w:r>
          </w:p>
        </w:tc>
        <w:tc>
          <w:tcPr>
            <w:tcW w:w="850" w:type="dxa"/>
            <w:vAlign w:val="center"/>
          </w:tcPr>
          <w:p w14:paraId="457922B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序号</w:t>
            </w:r>
          </w:p>
        </w:tc>
        <w:tc>
          <w:tcPr>
            <w:tcW w:w="2126" w:type="dxa"/>
            <w:vAlign w:val="center"/>
          </w:tcPr>
          <w:p w14:paraId="7D3A228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报告人（工作单位）</w:t>
            </w:r>
          </w:p>
        </w:tc>
        <w:tc>
          <w:tcPr>
            <w:tcW w:w="2953" w:type="dxa"/>
            <w:vAlign w:val="center"/>
          </w:tcPr>
          <w:p w14:paraId="3A6DD05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报告题目</w:t>
            </w:r>
          </w:p>
        </w:tc>
        <w:tc>
          <w:tcPr>
            <w:tcW w:w="940" w:type="dxa"/>
            <w:vAlign w:val="center"/>
          </w:tcPr>
          <w:p w14:paraId="6129E2B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b/>
                <w:bCs/>
                <w:kern w:val="0"/>
                <w:sz w:val="21"/>
                <w:szCs w:val="21"/>
                <w14:ligatures w14:val="none"/>
              </w:rPr>
              <w:t>主持人</w:t>
            </w:r>
          </w:p>
        </w:tc>
      </w:tr>
      <w:tr w14:paraId="1C4CE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555" w:type="dxa"/>
            <w:vAlign w:val="center"/>
          </w:tcPr>
          <w:p w14:paraId="46338039">
            <w:pPr>
              <w:spacing w:before="50" w:after="50" w:line="240" w:lineRule="exact"/>
              <w:jc w:val="center"/>
              <w:rPr>
                <w:rFonts w:ascii="微软雅黑" w:hAnsi="微软雅黑" w:eastAsia="微软雅黑" w:cs="Times New Roman"/>
                <w:kern w:val="0"/>
                <w:sz w:val="21"/>
                <w:szCs w:val="21"/>
                <w14:ligatures w14:val="none"/>
              </w:rPr>
            </w:pPr>
            <w:bookmarkStart w:id="53" w:name="_Hlk242992054"/>
            <w:r>
              <w:rPr>
                <w:rFonts w:hint="eastAsia" w:ascii="微软雅黑" w:hAnsi="微软雅黑" w:eastAsia="微软雅黑" w:cs="Times New Roman"/>
                <w:kern w:val="0"/>
                <w:sz w:val="21"/>
                <w:szCs w:val="21"/>
                <w14:ligatures w14:val="none"/>
              </w:rPr>
              <w:t>9:00-9:20</w:t>
            </w:r>
          </w:p>
        </w:tc>
        <w:tc>
          <w:tcPr>
            <w:tcW w:w="850" w:type="dxa"/>
            <w:vAlign w:val="center"/>
          </w:tcPr>
          <w:p w14:paraId="6396885E">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IL08</w:t>
            </w:r>
          </w:p>
        </w:tc>
        <w:tc>
          <w:tcPr>
            <w:tcW w:w="2126" w:type="dxa"/>
            <w:vAlign w:val="center"/>
          </w:tcPr>
          <w:p w14:paraId="5D5A081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邹全明</w:t>
            </w:r>
          </w:p>
          <w:p w14:paraId="4D1CBEC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（国家免疫生物制品工程技术研究中心）</w:t>
            </w:r>
          </w:p>
        </w:tc>
        <w:tc>
          <w:tcPr>
            <w:tcW w:w="2953" w:type="dxa"/>
            <w:vAlign w:val="center"/>
          </w:tcPr>
          <w:p w14:paraId="173DB780">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耐药细菌原创疫苗研究及临床转化</w:t>
            </w:r>
          </w:p>
        </w:tc>
        <w:tc>
          <w:tcPr>
            <w:tcW w:w="940" w:type="dxa"/>
            <w:vMerge w:val="restart"/>
            <w:vAlign w:val="center"/>
          </w:tcPr>
          <w:p w14:paraId="064AE4A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曹 鑫</w:t>
            </w:r>
          </w:p>
        </w:tc>
      </w:tr>
      <w:tr w14:paraId="494CE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1555" w:type="dxa"/>
            <w:vAlign w:val="center"/>
          </w:tcPr>
          <w:p w14:paraId="140EA7D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9:20-9:40</w:t>
            </w:r>
          </w:p>
        </w:tc>
        <w:tc>
          <w:tcPr>
            <w:tcW w:w="850" w:type="dxa"/>
            <w:vAlign w:val="center"/>
          </w:tcPr>
          <w:p w14:paraId="7F1ADAD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IL09</w:t>
            </w:r>
          </w:p>
        </w:tc>
        <w:tc>
          <w:tcPr>
            <w:tcW w:w="2126" w:type="dxa"/>
            <w:vAlign w:val="center"/>
          </w:tcPr>
          <w:p w14:paraId="2F047233">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李晓宇</w:t>
            </w:r>
          </w:p>
          <w:p w14:paraId="49D89A2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（复旦大学附属中山医院）</w:t>
            </w:r>
          </w:p>
        </w:tc>
        <w:tc>
          <w:tcPr>
            <w:tcW w:w="2953" w:type="dxa"/>
            <w:vAlign w:val="center"/>
          </w:tcPr>
          <w:p w14:paraId="7127983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药师主导下开展临床研究的探索与实践</w:t>
            </w:r>
          </w:p>
        </w:tc>
        <w:tc>
          <w:tcPr>
            <w:tcW w:w="940" w:type="dxa"/>
            <w:vMerge w:val="continue"/>
            <w:vAlign w:val="center"/>
          </w:tcPr>
          <w:p w14:paraId="4A8A0E44">
            <w:pPr>
              <w:spacing w:before="50" w:after="50" w:line="240" w:lineRule="exact"/>
              <w:jc w:val="center"/>
              <w:rPr>
                <w:rFonts w:ascii="微软雅黑" w:hAnsi="微软雅黑" w:eastAsia="微软雅黑" w:cs="Times New Roman"/>
                <w:kern w:val="0"/>
                <w:sz w:val="21"/>
                <w:szCs w:val="21"/>
                <w14:ligatures w14:val="none"/>
              </w:rPr>
            </w:pPr>
          </w:p>
        </w:tc>
      </w:tr>
      <w:bookmarkEnd w:id="53"/>
      <w:tr w14:paraId="765EB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555" w:type="dxa"/>
            <w:vAlign w:val="center"/>
          </w:tcPr>
          <w:p w14:paraId="27D11683">
            <w:pPr>
              <w:spacing w:before="50" w:after="50" w:line="240" w:lineRule="exact"/>
              <w:jc w:val="center"/>
              <w:rPr>
                <w:rFonts w:ascii="微软雅黑" w:hAnsi="微软雅黑" w:eastAsia="微软雅黑" w:cs="Times New Roman"/>
                <w:kern w:val="0"/>
                <w:sz w:val="21"/>
                <w:szCs w:val="21"/>
                <w14:ligatures w14:val="none"/>
              </w:rPr>
            </w:pPr>
            <w:bookmarkStart w:id="54" w:name="_Hlk242987501"/>
            <w:r>
              <w:rPr>
                <w:rFonts w:hint="eastAsia" w:ascii="微软雅黑" w:hAnsi="微软雅黑" w:eastAsia="微软雅黑" w:cs="Times New Roman"/>
                <w:kern w:val="0"/>
                <w:sz w:val="21"/>
                <w:szCs w:val="21"/>
                <w14:ligatures w14:val="none"/>
              </w:rPr>
              <w:t>9:40-10:00</w:t>
            </w:r>
          </w:p>
        </w:tc>
        <w:tc>
          <w:tcPr>
            <w:tcW w:w="850" w:type="dxa"/>
            <w:vAlign w:val="center"/>
          </w:tcPr>
          <w:p w14:paraId="73F792C7">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IL10</w:t>
            </w:r>
          </w:p>
        </w:tc>
        <w:tc>
          <w:tcPr>
            <w:tcW w:w="2126" w:type="dxa"/>
            <w:vAlign w:val="center"/>
          </w:tcPr>
          <w:p w14:paraId="127D2B9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杨  帆</w:t>
            </w:r>
          </w:p>
          <w:p w14:paraId="55AE1B5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（上海交通大学医学院附属仁济医院）</w:t>
            </w:r>
          </w:p>
        </w:tc>
        <w:tc>
          <w:tcPr>
            <w:tcW w:w="2953" w:type="dxa"/>
            <w:vAlign w:val="center"/>
          </w:tcPr>
          <w:p w14:paraId="320E64A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抗肺纤维化海洋天然产物的发现、靶点与时空转录组学研究</w:t>
            </w:r>
          </w:p>
        </w:tc>
        <w:tc>
          <w:tcPr>
            <w:tcW w:w="940" w:type="dxa"/>
            <w:vMerge w:val="restart"/>
            <w:vAlign w:val="center"/>
          </w:tcPr>
          <w:p w14:paraId="12DC7815">
            <w:pPr>
              <w:spacing w:before="50" w:after="50" w:line="240" w:lineRule="exact"/>
              <w:jc w:val="center"/>
              <w:rPr>
                <w:rFonts w:ascii="微软雅黑" w:hAnsi="微软雅黑" w:eastAsia="微软雅黑" w:cs="Times New Roman"/>
                <w:kern w:val="0"/>
                <w:sz w:val="21"/>
                <w:szCs w:val="21"/>
                <w14:ligatures w14:val="none"/>
              </w:rPr>
            </w:pPr>
          </w:p>
          <w:p w14:paraId="092A8B0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李晓宇</w:t>
            </w:r>
          </w:p>
        </w:tc>
      </w:tr>
      <w:tr w14:paraId="1C82E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4712DCC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10:00-10:20</w:t>
            </w:r>
          </w:p>
        </w:tc>
        <w:tc>
          <w:tcPr>
            <w:tcW w:w="850" w:type="dxa"/>
            <w:vAlign w:val="center"/>
          </w:tcPr>
          <w:p w14:paraId="6331676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IL11</w:t>
            </w:r>
          </w:p>
        </w:tc>
        <w:tc>
          <w:tcPr>
            <w:tcW w:w="2126" w:type="dxa"/>
            <w:vAlign w:val="center"/>
          </w:tcPr>
          <w:p w14:paraId="3987CFBB">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杜  蕙</w:t>
            </w:r>
          </w:p>
          <w:p w14:paraId="7A92CB6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（上海交通大学医学院附属仁济医院）</w:t>
            </w:r>
          </w:p>
        </w:tc>
        <w:tc>
          <w:tcPr>
            <w:tcW w:w="2953" w:type="dxa"/>
            <w:vAlign w:val="center"/>
          </w:tcPr>
          <w:p w14:paraId="0C55DB21">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中国痛风诊疗的变迁、现状和靶向抗炎新格局</w:t>
            </w:r>
          </w:p>
        </w:tc>
        <w:tc>
          <w:tcPr>
            <w:tcW w:w="940" w:type="dxa"/>
            <w:vMerge w:val="continue"/>
            <w:vAlign w:val="center"/>
          </w:tcPr>
          <w:p w14:paraId="24D7F757">
            <w:pPr>
              <w:spacing w:before="50" w:after="50" w:line="240" w:lineRule="exact"/>
              <w:jc w:val="center"/>
              <w:rPr>
                <w:rFonts w:ascii="微软雅黑" w:hAnsi="微软雅黑" w:eastAsia="微软雅黑" w:cs="Times New Roman"/>
                <w:kern w:val="0"/>
                <w:sz w:val="21"/>
                <w:szCs w:val="21"/>
                <w14:ligatures w14:val="none"/>
              </w:rPr>
            </w:pPr>
          </w:p>
        </w:tc>
      </w:tr>
      <w:bookmarkEnd w:id="54"/>
      <w:tr w14:paraId="29B49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0064C891">
            <w:pPr>
              <w:spacing w:before="50" w:after="50" w:line="240" w:lineRule="exact"/>
              <w:jc w:val="center"/>
              <w:rPr>
                <w:rFonts w:ascii="微软雅黑" w:hAnsi="微软雅黑" w:eastAsia="微软雅黑" w:cs="Times New Roman"/>
                <w:kern w:val="0"/>
                <w:sz w:val="21"/>
                <w:szCs w:val="21"/>
                <w:highlight w:val="yellow"/>
                <w14:ligatures w14:val="none"/>
              </w:rPr>
            </w:pPr>
            <w:r>
              <w:rPr>
                <w:rFonts w:hint="eastAsia" w:ascii="微软雅黑" w:hAnsi="微软雅黑" w:eastAsia="微软雅黑" w:cs="Times New Roman"/>
                <w:kern w:val="0"/>
                <w:sz w:val="21"/>
                <w:szCs w:val="21"/>
                <w14:ligatures w14:val="none"/>
              </w:rPr>
              <w:t>10:20-10:35</w:t>
            </w:r>
          </w:p>
        </w:tc>
        <w:tc>
          <w:tcPr>
            <w:tcW w:w="850" w:type="dxa"/>
            <w:shd w:val="clear" w:color="auto" w:fill="auto"/>
            <w:vAlign w:val="center"/>
          </w:tcPr>
          <w:p w14:paraId="28FF19CA">
            <w:pPr>
              <w:spacing w:before="50" w:after="50" w:line="240" w:lineRule="exact"/>
              <w:jc w:val="center"/>
              <w:rPr>
                <w:rFonts w:ascii="微软雅黑" w:hAnsi="微软雅黑" w:eastAsia="微软雅黑" w:cs="Times New Roman"/>
                <w:kern w:val="0"/>
                <w:sz w:val="21"/>
                <w:szCs w:val="21"/>
                <w:highlight w:val="yellow"/>
                <w14:ligatures w14:val="none"/>
              </w:rPr>
            </w:pPr>
            <w:r>
              <w:rPr>
                <w:rFonts w:hint="eastAsia" w:ascii="微软雅黑" w:hAnsi="微软雅黑" w:eastAsia="微软雅黑" w:cs="Times New Roman"/>
                <w:kern w:val="0"/>
                <w:sz w:val="21"/>
                <w:szCs w:val="21"/>
                <w14:ligatures w14:val="none"/>
              </w:rPr>
              <w:t>OL05</w:t>
            </w:r>
          </w:p>
        </w:tc>
        <w:tc>
          <w:tcPr>
            <w:tcW w:w="2126" w:type="dxa"/>
            <w:shd w:val="clear" w:color="auto" w:fill="auto"/>
            <w:vAlign w:val="center"/>
          </w:tcPr>
          <w:p w14:paraId="4083C21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全  勇</w:t>
            </w:r>
          </w:p>
          <w:p w14:paraId="5720B1A8">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（四川科伦博泰生物医药股份有限公司）</w:t>
            </w:r>
          </w:p>
        </w:tc>
        <w:tc>
          <w:tcPr>
            <w:tcW w:w="2953" w:type="dxa"/>
            <w:shd w:val="clear" w:color="auto" w:fill="auto"/>
            <w:vAlign w:val="center"/>
          </w:tcPr>
          <w:p w14:paraId="69E549C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ADC在肿瘤和非肿瘤疾病的靶向治疗</w:t>
            </w:r>
          </w:p>
        </w:tc>
        <w:tc>
          <w:tcPr>
            <w:tcW w:w="940" w:type="dxa"/>
            <w:vMerge w:val="continue"/>
            <w:vAlign w:val="center"/>
          </w:tcPr>
          <w:p w14:paraId="330B49D0">
            <w:pPr>
              <w:spacing w:before="50" w:after="50" w:line="240" w:lineRule="exact"/>
              <w:jc w:val="center"/>
              <w:rPr>
                <w:rFonts w:ascii="微软雅黑" w:hAnsi="微软雅黑" w:eastAsia="微软雅黑" w:cs="Times New Roman"/>
                <w:kern w:val="0"/>
                <w:sz w:val="21"/>
                <w:szCs w:val="21"/>
                <w14:ligatures w14:val="none"/>
              </w:rPr>
            </w:pPr>
          </w:p>
        </w:tc>
      </w:tr>
      <w:tr w14:paraId="45D4A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555" w:type="dxa"/>
            <w:vAlign w:val="center"/>
          </w:tcPr>
          <w:p w14:paraId="1FCFB0A8">
            <w:pPr>
              <w:spacing w:before="50" w:after="50" w:line="240" w:lineRule="exact"/>
              <w:jc w:val="center"/>
              <w:rPr>
                <w:rFonts w:ascii="微软雅黑" w:hAnsi="微软雅黑" w:eastAsia="微软雅黑" w:cs="Times New Roman"/>
                <w:kern w:val="0"/>
                <w:sz w:val="21"/>
                <w:szCs w:val="21"/>
                <w14:ligatures w14:val="none"/>
              </w:rPr>
            </w:pPr>
            <w:bookmarkStart w:id="55" w:name="_Hlk242980759"/>
            <w:r>
              <w:rPr>
                <w:rFonts w:hint="eastAsia" w:ascii="微软雅黑" w:hAnsi="微软雅黑" w:eastAsia="微软雅黑" w:cs="Times New Roman"/>
                <w:kern w:val="0"/>
                <w:sz w:val="21"/>
                <w:szCs w:val="21"/>
                <w14:ligatures w14:val="none"/>
              </w:rPr>
              <w:t>10:35-10:50</w:t>
            </w:r>
          </w:p>
        </w:tc>
        <w:tc>
          <w:tcPr>
            <w:tcW w:w="6869" w:type="dxa"/>
            <w:gridSpan w:val="4"/>
            <w:vAlign w:val="center"/>
          </w:tcPr>
          <w:p w14:paraId="7234954B">
            <w:pPr>
              <w:spacing w:before="50" w:after="50" w:line="240" w:lineRule="exact"/>
              <w:jc w:val="center"/>
              <w:rPr>
                <w:rFonts w:hint="eastAsia" w:ascii="微软雅黑" w:hAnsi="微软雅黑" w:eastAsia="微软雅黑" w:cs="Times New Roman"/>
                <w:kern w:val="0"/>
                <w:sz w:val="21"/>
                <w:szCs w:val="21"/>
                <w:lang w:eastAsia="zh-CN"/>
                <w14:ligatures w14:val="none"/>
              </w:rPr>
            </w:pPr>
            <w:r>
              <w:rPr>
                <w:rFonts w:hint="eastAsia" w:ascii="微软雅黑" w:hAnsi="微软雅黑" w:eastAsia="微软雅黑" w:cs="Times New Roman"/>
                <w:kern w:val="0"/>
                <w:sz w:val="21"/>
                <w:szCs w:val="21"/>
                <w:lang w:eastAsia="zh-CN"/>
                <w14:ligatures w14:val="none"/>
              </w:rPr>
              <w:t>休息</w:t>
            </w:r>
          </w:p>
        </w:tc>
      </w:tr>
      <w:tr w14:paraId="58CB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1FAFA7F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10:50-11:10</w:t>
            </w:r>
          </w:p>
        </w:tc>
        <w:tc>
          <w:tcPr>
            <w:tcW w:w="850" w:type="dxa"/>
            <w:vAlign w:val="center"/>
          </w:tcPr>
          <w:p w14:paraId="4C278D8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IL12</w:t>
            </w:r>
          </w:p>
        </w:tc>
        <w:tc>
          <w:tcPr>
            <w:tcW w:w="2126" w:type="dxa"/>
            <w:vAlign w:val="center"/>
          </w:tcPr>
          <w:p w14:paraId="27592A9D">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曹  鑫</w:t>
            </w:r>
          </w:p>
          <w:p w14:paraId="1A5641B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（复旦大学附属中山医院）</w:t>
            </w:r>
          </w:p>
        </w:tc>
        <w:tc>
          <w:tcPr>
            <w:tcW w:w="2953" w:type="dxa"/>
            <w:vAlign w:val="center"/>
          </w:tcPr>
          <w:p w14:paraId="32426814">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肿</w:t>
            </w:r>
            <w:bookmarkStart w:id="56" w:name="OLE_LINK17"/>
            <w:r>
              <w:rPr>
                <w:rFonts w:hint="eastAsia" w:ascii="微软雅黑" w:hAnsi="微软雅黑" w:eastAsia="微软雅黑" w:cs="Times New Roman"/>
                <w:kern w:val="0"/>
                <w:sz w:val="21"/>
                <w:szCs w:val="21"/>
                <w14:ligatures w14:val="none"/>
              </w:rPr>
              <w:t>瘤干细胞</w:t>
            </w:r>
            <w:bookmarkEnd w:id="56"/>
            <w:r>
              <w:rPr>
                <w:rFonts w:hint="eastAsia" w:ascii="微软雅黑" w:hAnsi="微软雅黑" w:eastAsia="微软雅黑" w:cs="Times New Roman"/>
                <w:kern w:val="0"/>
                <w:sz w:val="21"/>
                <w:szCs w:val="21"/>
                <w14:ligatures w14:val="none"/>
              </w:rPr>
              <w:t>靶向药物ZSH-512抑制胶质瘤血管生成研究</w:t>
            </w:r>
          </w:p>
        </w:tc>
        <w:tc>
          <w:tcPr>
            <w:tcW w:w="940" w:type="dxa"/>
            <w:vMerge w:val="restart"/>
            <w:vAlign w:val="center"/>
          </w:tcPr>
          <w:p w14:paraId="1E582DC9">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杨 帆</w:t>
            </w:r>
          </w:p>
        </w:tc>
      </w:tr>
      <w:tr w14:paraId="093E8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vAlign w:val="center"/>
          </w:tcPr>
          <w:p w14:paraId="608B68F2">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11:10-11:30</w:t>
            </w:r>
          </w:p>
        </w:tc>
        <w:tc>
          <w:tcPr>
            <w:tcW w:w="850" w:type="dxa"/>
            <w:vAlign w:val="center"/>
          </w:tcPr>
          <w:p w14:paraId="464A5B5B">
            <w:pPr>
              <w:spacing w:before="50" w:after="50" w:line="240" w:lineRule="exact"/>
              <w:jc w:val="center"/>
              <w:rPr>
                <w:rFonts w:ascii="微软雅黑" w:hAnsi="微软雅黑" w:eastAsia="微软雅黑" w:cs="Times New Roman"/>
                <w:kern w:val="0"/>
                <w:sz w:val="21"/>
                <w:szCs w:val="21"/>
                <w:highlight w:val="yellow"/>
                <w14:ligatures w14:val="none"/>
              </w:rPr>
            </w:pPr>
            <w:r>
              <w:rPr>
                <w:rFonts w:hint="eastAsia" w:ascii="微软雅黑" w:hAnsi="微软雅黑" w:eastAsia="微软雅黑" w:cs="Times New Roman"/>
                <w:kern w:val="0"/>
                <w:sz w:val="21"/>
                <w:szCs w:val="21"/>
                <w14:ligatures w14:val="none"/>
              </w:rPr>
              <w:t>IL13</w:t>
            </w:r>
          </w:p>
        </w:tc>
        <w:tc>
          <w:tcPr>
            <w:tcW w:w="2126" w:type="dxa"/>
            <w:vAlign w:val="center"/>
          </w:tcPr>
          <w:p w14:paraId="1032366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王立辉</w:t>
            </w:r>
          </w:p>
          <w:p w14:paraId="0AAD5229">
            <w:pPr>
              <w:spacing w:before="50" w:after="50" w:line="240" w:lineRule="exact"/>
              <w:jc w:val="center"/>
              <w:rPr>
                <w:rFonts w:ascii="微软雅黑" w:hAnsi="微软雅黑" w:eastAsia="微软雅黑" w:cs="Times New Roman"/>
                <w:color w:val="FF0000"/>
                <w:kern w:val="0"/>
                <w:sz w:val="21"/>
                <w:szCs w:val="21"/>
                <w14:ligatures w14:val="none"/>
              </w:rPr>
            </w:pPr>
            <w:r>
              <w:rPr>
                <w:rFonts w:hint="eastAsia" w:ascii="微软雅黑" w:hAnsi="微软雅黑" w:eastAsia="微软雅黑" w:cs="Times New Roman"/>
                <w:kern w:val="0"/>
                <w:sz w:val="21"/>
                <w:szCs w:val="21"/>
                <w14:ligatures w14:val="none"/>
              </w:rPr>
              <w:t>（沈阳药科大学）</w:t>
            </w:r>
          </w:p>
        </w:tc>
        <w:tc>
          <w:tcPr>
            <w:tcW w:w="2953" w:type="dxa"/>
            <w:vAlign w:val="center"/>
          </w:tcPr>
          <w:p w14:paraId="70C4CC65">
            <w:pPr>
              <w:spacing w:before="50" w:after="50" w:line="240" w:lineRule="exact"/>
              <w:jc w:val="center"/>
              <w:rPr>
                <w:rFonts w:ascii="微软雅黑" w:hAnsi="微软雅黑" w:eastAsia="微软雅黑" w:cs="Times New Roman"/>
                <w:color w:val="FF0000"/>
                <w:kern w:val="0"/>
                <w:sz w:val="21"/>
                <w:szCs w:val="21"/>
                <w14:ligatures w14:val="none"/>
              </w:rPr>
            </w:pPr>
            <w:r>
              <w:rPr>
                <w:rFonts w:hint="eastAsia" w:ascii="微软雅黑" w:hAnsi="微软雅黑" w:eastAsia="微软雅黑" w:cs="Times New Roman"/>
                <w:kern w:val="0"/>
                <w:sz w:val="21"/>
                <w:szCs w:val="21"/>
                <w14:ligatures w14:val="none"/>
              </w:rPr>
              <w:t>肺癌靶向治疗耐药的免疫微环境变化特点与化学干预</w:t>
            </w:r>
          </w:p>
        </w:tc>
        <w:tc>
          <w:tcPr>
            <w:tcW w:w="940" w:type="dxa"/>
            <w:vMerge w:val="continue"/>
            <w:vAlign w:val="center"/>
          </w:tcPr>
          <w:p w14:paraId="2C87CD10">
            <w:pPr>
              <w:spacing w:before="50" w:after="50" w:line="240" w:lineRule="exact"/>
              <w:jc w:val="center"/>
              <w:rPr>
                <w:rFonts w:ascii="微软雅黑" w:hAnsi="微软雅黑" w:eastAsia="微软雅黑" w:cs="Times New Roman"/>
                <w:kern w:val="0"/>
                <w:sz w:val="21"/>
                <w:szCs w:val="21"/>
                <w14:ligatures w14:val="none"/>
              </w:rPr>
            </w:pPr>
          </w:p>
        </w:tc>
      </w:tr>
      <w:bookmarkEnd w:id="55"/>
      <w:tr w14:paraId="0CAEA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55" w:type="dxa"/>
            <w:shd w:val="clear" w:color="auto" w:fill="auto"/>
            <w:vAlign w:val="center"/>
          </w:tcPr>
          <w:p w14:paraId="758B472C">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11:30-11:45</w:t>
            </w:r>
          </w:p>
        </w:tc>
        <w:tc>
          <w:tcPr>
            <w:tcW w:w="850" w:type="dxa"/>
            <w:shd w:val="clear" w:color="auto" w:fill="auto"/>
            <w:vAlign w:val="center"/>
          </w:tcPr>
          <w:p w14:paraId="21C74745">
            <w:pPr>
              <w:spacing w:before="50" w:after="50" w:line="240" w:lineRule="exact"/>
              <w:jc w:val="center"/>
              <w:rPr>
                <w:rFonts w:ascii="微软雅黑" w:hAnsi="微软雅黑" w:eastAsia="微软雅黑" w:cs="Times New Roman"/>
                <w:kern w:val="0"/>
                <w:sz w:val="21"/>
                <w:szCs w:val="21"/>
                <w:highlight w:val="yellow"/>
                <w14:ligatures w14:val="none"/>
              </w:rPr>
            </w:pPr>
            <w:r>
              <w:rPr>
                <w:rFonts w:hint="eastAsia" w:ascii="微软雅黑" w:hAnsi="微软雅黑" w:eastAsia="微软雅黑" w:cs="Times New Roman"/>
                <w:kern w:val="0"/>
                <w:sz w:val="21"/>
                <w:szCs w:val="21"/>
                <w14:ligatures w14:val="none"/>
              </w:rPr>
              <w:t>OL06</w:t>
            </w:r>
          </w:p>
        </w:tc>
        <w:tc>
          <w:tcPr>
            <w:tcW w:w="2126" w:type="dxa"/>
            <w:shd w:val="clear" w:color="auto" w:fill="auto"/>
            <w:vAlign w:val="center"/>
          </w:tcPr>
          <w:p w14:paraId="354CD27F">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刘海望</w:t>
            </w:r>
          </w:p>
          <w:p w14:paraId="59D1FF1A">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（广东东阳光药业股份有限公司）</w:t>
            </w:r>
          </w:p>
        </w:tc>
        <w:tc>
          <w:tcPr>
            <w:tcW w:w="2953" w:type="dxa"/>
            <w:shd w:val="clear" w:color="auto" w:fill="auto"/>
            <w:vAlign w:val="center"/>
          </w:tcPr>
          <w:p w14:paraId="0E2453D5">
            <w:pPr>
              <w:spacing w:before="50" w:after="50" w:line="240" w:lineRule="exact"/>
              <w:jc w:val="center"/>
              <w:rPr>
                <w:rFonts w:ascii="微软雅黑" w:hAnsi="微软雅黑" w:eastAsia="微软雅黑" w:cs="Times New Roman"/>
                <w:kern w:val="0"/>
                <w:sz w:val="21"/>
                <w:szCs w:val="21"/>
                <w14:ligatures w14:val="none"/>
              </w:rPr>
            </w:pPr>
            <w:r>
              <w:rPr>
                <w:rFonts w:hint="eastAsia" w:ascii="微软雅黑" w:hAnsi="微软雅黑" w:eastAsia="微软雅黑" w:cs="Times New Roman"/>
                <w:kern w:val="0"/>
                <w:sz w:val="21"/>
                <w:szCs w:val="21"/>
                <w14:ligatures w14:val="none"/>
              </w:rPr>
              <w:t>破解RAS不可成药困局：Pan</w:t>
            </w:r>
            <w:r>
              <w:rPr>
                <w:rFonts w:hint="eastAsia" w:ascii="MS Gothic" w:hAnsi="MS Gothic" w:eastAsia="MS Gothic" w:cs="MS Gothic"/>
                <w:kern w:val="0"/>
                <w:sz w:val="21"/>
                <w:szCs w:val="21"/>
                <w14:ligatures w14:val="none"/>
              </w:rPr>
              <w:t>‑</w:t>
            </w:r>
            <w:r>
              <w:rPr>
                <w:rFonts w:hint="eastAsia" w:ascii="微软雅黑" w:hAnsi="微软雅黑" w:eastAsia="微软雅黑" w:cs="Times New Roman"/>
                <w:kern w:val="0"/>
                <w:sz w:val="21"/>
                <w:szCs w:val="21"/>
                <w14:ligatures w14:val="none"/>
              </w:rPr>
              <w:t>RAS分子胶与RAS</w:t>
            </w:r>
            <w:r>
              <w:rPr>
                <w:rFonts w:hint="eastAsia" w:ascii="MS Gothic" w:hAnsi="MS Gothic" w:eastAsia="MS Gothic" w:cs="MS Gothic"/>
                <w:kern w:val="0"/>
                <w:sz w:val="21"/>
                <w:szCs w:val="21"/>
                <w14:ligatures w14:val="none"/>
              </w:rPr>
              <w:t>‑</w:t>
            </w:r>
            <w:r>
              <w:rPr>
                <w:rFonts w:hint="eastAsia" w:ascii="微软雅黑" w:hAnsi="微软雅黑" w:eastAsia="微软雅黑" w:cs="Times New Roman"/>
                <w:kern w:val="0"/>
                <w:sz w:val="21"/>
                <w:szCs w:val="21"/>
                <w14:ligatures w14:val="none"/>
              </w:rPr>
              <w:t>ADC的分子设计与前沿探索</w:t>
            </w:r>
          </w:p>
        </w:tc>
        <w:tc>
          <w:tcPr>
            <w:tcW w:w="940" w:type="dxa"/>
            <w:vMerge w:val="continue"/>
            <w:vAlign w:val="center"/>
          </w:tcPr>
          <w:p w14:paraId="16B9703E">
            <w:pPr>
              <w:spacing w:before="50" w:after="50" w:line="240" w:lineRule="exact"/>
              <w:jc w:val="center"/>
              <w:rPr>
                <w:rFonts w:ascii="微软雅黑" w:hAnsi="微软雅黑" w:eastAsia="微软雅黑" w:cs="Times New Roman"/>
                <w:kern w:val="0"/>
                <w:sz w:val="21"/>
                <w:szCs w:val="21"/>
                <w14:ligatures w14:val="none"/>
              </w:rPr>
            </w:pPr>
          </w:p>
        </w:tc>
      </w:tr>
    </w:tbl>
    <w:p w14:paraId="0179E221">
      <w:pPr>
        <w:widowControl/>
        <w:rPr>
          <w:rFonts w:ascii="微软雅黑" w:hAnsi="微软雅黑" w:eastAsia="微软雅黑" w:cs="Times New Roman"/>
          <w:b/>
          <w:bCs/>
          <w:color w:val="C00000"/>
          <w:sz w:val="21"/>
          <w:szCs w:val="21"/>
        </w:rPr>
      </w:pPr>
    </w:p>
    <w:p w14:paraId="1B05F40F">
      <w:pPr>
        <w:widowControl/>
        <w:rPr>
          <w:rFonts w:ascii="微软雅黑" w:hAnsi="微软雅黑" w:eastAsia="微软雅黑" w:cs="Times New Roman"/>
          <w:b/>
          <w:bCs/>
          <w:color w:val="C00000"/>
          <w:sz w:val="21"/>
          <w:szCs w:val="21"/>
        </w:rPr>
      </w:pPr>
    </w:p>
    <w:p w14:paraId="029EDF10">
      <w:pPr>
        <w:widowControl/>
        <w:jc w:val="center"/>
        <w:rPr>
          <w:rFonts w:ascii="微软雅黑" w:hAnsi="微软雅黑" w:eastAsia="微软雅黑" w:cs="Times New Roman"/>
          <w:b/>
          <w:bCs/>
          <w:color w:val="C00000"/>
          <w:sz w:val="21"/>
          <w:szCs w:val="21"/>
        </w:rPr>
      </w:pPr>
    </w:p>
    <w:p w14:paraId="2F833B98">
      <w:pPr>
        <w:widowControl/>
        <w:rPr>
          <w:rFonts w:ascii="微软雅黑" w:hAnsi="微软雅黑" w:eastAsia="微软雅黑" w:cs="Times New Roman"/>
          <w:b/>
          <w:bCs/>
          <w:color w:val="C00000"/>
          <w:sz w:val="21"/>
          <w:szCs w:val="21"/>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微软雅黑">
    <w:altName w:val="黑体"/>
    <w:panose1 w:val="020B0503020204020204"/>
    <w:charset w:val="86"/>
    <w:family w:val="swiss"/>
    <w:pitch w:val="default"/>
    <w:sig w:usb0="00000000" w:usb1="00000000" w:usb2="00000016" w:usb3="00000000" w:csb0="0004001F" w:csb1="00000000"/>
  </w:font>
  <w:font w:name="楷体">
    <w:panose1 w:val="02010609060101010101"/>
    <w:charset w:val="86"/>
    <w:family w:val="modern"/>
    <w:pitch w:val="default"/>
    <w:sig w:usb0="800002BF" w:usb1="38CF7CFA" w:usb2="00000016" w:usb3="00000000" w:csb0="00040001" w:csb1="00000000"/>
  </w:font>
  <w:font w:name="MS Gothic">
    <w:altName w:val="华文仿宋"/>
    <w:panose1 w:val="020B0609070205080204"/>
    <w:charset w:val="80"/>
    <w:family w:val="modern"/>
    <w:pitch w:val="default"/>
    <w:sig w:usb0="00000000" w:usb1="00000000" w:usb2="08000012" w:usb3="00000000" w:csb0="4002009F" w:csb1="DFD70000"/>
  </w:font>
  <w:font w:name="DejaVu Sans">
    <w:panose1 w:val="020B0603030804020204"/>
    <w:charset w:val="00"/>
    <w:family w:val="auto"/>
    <w:pitch w:val="default"/>
    <w:sig w:usb0="E7006EFF" w:usb1="D200FDFF" w:usb2="0A246029" w:usb3="0400200C" w:csb0="600001FF" w:csb1="DFFF0000"/>
  </w:font>
  <w:font w:name="等线">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87B"/>
    <w:rsid w:val="00021A90"/>
    <w:rsid w:val="00040080"/>
    <w:rsid w:val="00043CE5"/>
    <w:rsid w:val="00063364"/>
    <w:rsid w:val="000974C5"/>
    <w:rsid w:val="000C525A"/>
    <w:rsid w:val="000E5920"/>
    <w:rsid w:val="001D5568"/>
    <w:rsid w:val="001F21C3"/>
    <w:rsid w:val="00203805"/>
    <w:rsid w:val="0022000C"/>
    <w:rsid w:val="00245A8F"/>
    <w:rsid w:val="002A6BFD"/>
    <w:rsid w:val="002B5E6B"/>
    <w:rsid w:val="002D035C"/>
    <w:rsid w:val="002D4471"/>
    <w:rsid w:val="002D54AC"/>
    <w:rsid w:val="0032722C"/>
    <w:rsid w:val="003A4123"/>
    <w:rsid w:val="003E1182"/>
    <w:rsid w:val="003F5DE5"/>
    <w:rsid w:val="00423A35"/>
    <w:rsid w:val="00496253"/>
    <w:rsid w:val="00547E95"/>
    <w:rsid w:val="005523F9"/>
    <w:rsid w:val="00564EFE"/>
    <w:rsid w:val="005A3ABD"/>
    <w:rsid w:val="00624546"/>
    <w:rsid w:val="0065105F"/>
    <w:rsid w:val="0065214D"/>
    <w:rsid w:val="00667827"/>
    <w:rsid w:val="006C078E"/>
    <w:rsid w:val="006C46EB"/>
    <w:rsid w:val="006E517C"/>
    <w:rsid w:val="00743C6C"/>
    <w:rsid w:val="00750449"/>
    <w:rsid w:val="007E5A89"/>
    <w:rsid w:val="00862E11"/>
    <w:rsid w:val="008B1285"/>
    <w:rsid w:val="008F25BA"/>
    <w:rsid w:val="00924D9B"/>
    <w:rsid w:val="009B3096"/>
    <w:rsid w:val="00A00F2C"/>
    <w:rsid w:val="00A1044D"/>
    <w:rsid w:val="00A1787B"/>
    <w:rsid w:val="00A84673"/>
    <w:rsid w:val="00AB0B05"/>
    <w:rsid w:val="00B30BBD"/>
    <w:rsid w:val="00B71E1B"/>
    <w:rsid w:val="00BB39E4"/>
    <w:rsid w:val="00BB401D"/>
    <w:rsid w:val="00BE01D8"/>
    <w:rsid w:val="00C20A38"/>
    <w:rsid w:val="00D15200"/>
    <w:rsid w:val="00DA2E43"/>
    <w:rsid w:val="00DA4183"/>
    <w:rsid w:val="00DC11C2"/>
    <w:rsid w:val="00E15477"/>
    <w:rsid w:val="00E223BE"/>
    <w:rsid w:val="00E7558A"/>
    <w:rsid w:val="00EA6C6F"/>
    <w:rsid w:val="00EC414F"/>
    <w:rsid w:val="00EF1EA1"/>
    <w:rsid w:val="00F26D8B"/>
    <w:rsid w:val="00F8458D"/>
    <w:rsid w:val="00FB5249"/>
    <w:rsid w:val="016A5550"/>
    <w:rsid w:val="023370E2"/>
    <w:rsid w:val="036C44A3"/>
    <w:rsid w:val="05BD306F"/>
    <w:rsid w:val="06F533A2"/>
    <w:rsid w:val="070E0A84"/>
    <w:rsid w:val="090B214C"/>
    <w:rsid w:val="0B4742A6"/>
    <w:rsid w:val="0C11740A"/>
    <w:rsid w:val="0D531D5F"/>
    <w:rsid w:val="0D5E77D6"/>
    <w:rsid w:val="0E800C5E"/>
    <w:rsid w:val="0F220EF1"/>
    <w:rsid w:val="0F985657"/>
    <w:rsid w:val="10CB0E48"/>
    <w:rsid w:val="11733CDC"/>
    <w:rsid w:val="126B0E01"/>
    <w:rsid w:val="12A57C53"/>
    <w:rsid w:val="14930F86"/>
    <w:rsid w:val="14A90F2B"/>
    <w:rsid w:val="156D0C34"/>
    <w:rsid w:val="16F72C63"/>
    <w:rsid w:val="1ABF6BE7"/>
    <w:rsid w:val="1B9B1759"/>
    <w:rsid w:val="1C380723"/>
    <w:rsid w:val="1CBF30C7"/>
    <w:rsid w:val="1F6B7617"/>
    <w:rsid w:val="20EC2D82"/>
    <w:rsid w:val="21EE08C3"/>
    <w:rsid w:val="22582CF2"/>
    <w:rsid w:val="22884FA4"/>
    <w:rsid w:val="24952391"/>
    <w:rsid w:val="24D105AA"/>
    <w:rsid w:val="24E84F70"/>
    <w:rsid w:val="26A87D35"/>
    <w:rsid w:val="26B92E6E"/>
    <w:rsid w:val="27005B64"/>
    <w:rsid w:val="299E54D8"/>
    <w:rsid w:val="2A005D2A"/>
    <w:rsid w:val="2B217A42"/>
    <w:rsid w:val="2B89722C"/>
    <w:rsid w:val="2DF5715E"/>
    <w:rsid w:val="2FFE8BD4"/>
    <w:rsid w:val="3089345D"/>
    <w:rsid w:val="31220F45"/>
    <w:rsid w:val="336D534C"/>
    <w:rsid w:val="34FA77D2"/>
    <w:rsid w:val="35AD42CF"/>
    <w:rsid w:val="35ED6487"/>
    <w:rsid w:val="364F57EF"/>
    <w:rsid w:val="36B22CB2"/>
    <w:rsid w:val="37E72E11"/>
    <w:rsid w:val="386677F1"/>
    <w:rsid w:val="39FFB762"/>
    <w:rsid w:val="3A3230C9"/>
    <w:rsid w:val="3A5926C8"/>
    <w:rsid w:val="3C8B484F"/>
    <w:rsid w:val="3DD32C78"/>
    <w:rsid w:val="3FB639CF"/>
    <w:rsid w:val="40AD06B3"/>
    <w:rsid w:val="41DB6C4C"/>
    <w:rsid w:val="455B02F9"/>
    <w:rsid w:val="477D7ED7"/>
    <w:rsid w:val="49073FC7"/>
    <w:rsid w:val="4972249A"/>
    <w:rsid w:val="4A3A3BA1"/>
    <w:rsid w:val="4AC21D2C"/>
    <w:rsid w:val="4C2A04D8"/>
    <w:rsid w:val="4D996794"/>
    <w:rsid w:val="4DB42451"/>
    <w:rsid w:val="512A3E62"/>
    <w:rsid w:val="51896336"/>
    <w:rsid w:val="530C1231"/>
    <w:rsid w:val="53784B41"/>
    <w:rsid w:val="53A96AB8"/>
    <w:rsid w:val="53F3ADFF"/>
    <w:rsid w:val="55F62597"/>
    <w:rsid w:val="565D0AAA"/>
    <w:rsid w:val="57B30C6D"/>
    <w:rsid w:val="58041BCB"/>
    <w:rsid w:val="5A3C3DA1"/>
    <w:rsid w:val="5A9B4182"/>
    <w:rsid w:val="5B33027C"/>
    <w:rsid w:val="5BCF4B2D"/>
    <w:rsid w:val="5D0F4C54"/>
    <w:rsid w:val="5E1E76F0"/>
    <w:rsid w:val="618F4488"/>
    <w:rsid w:val="62760C0C"/>
    <w:rsid w:val="65180B14"/>
    <w:rsid w:val="68727B54"/>
    <w:rsid w:val="693F3DA7"/>
    <w:rsid w:val="6BF3491C"/>
    <w:rsid w:val="6E110D3F"/>
    <w:rsid w:val="739E309A"/>
    <w:rsid w:val="73B4711E"/>
    <w:rsid w:val="74D46315"/>
    <w:rsid w:val="765A0174"/>
    <w:rsid w:val="77EF5406"/>
    <w:rsid w:val="77F42148"/>
    <w:rsid w:val="7956298E"/>
    <w:rsid w:val="79635C57"/>
    <w:rsid w:val="79DA78E1"/>
    <w:rsid w:val="7AF11532"/>
    <w:rsid w:val="7B74B440"/>
    <w:rsid w:val="7B985405"/>
    <w:rsid w:val="7DBBDCCC"/>
    <w:rsid w:val="7DFB14CC"/>
    <w:rsid w:val="7F680B52"/>
    <w:rsid w:val="7FB323F5"/>
    <w:rsid w:val="B0DD32CA"/>
    <w:rsid w:val="B3FFCFA9"/>
    <w:rsid w:val="BD95B535"/>
    <w:rsid w:val="BFFE98C5"/>
    <w:rsid w:val="CDF9629F"/>
    <w:rsid w:val="DEF3D8B2"/>
    <w:rsid w:val="DFFD98E1"/>
    <w:rsid w:val="EEF458AD"/>
    <w:rsid w:val="F1FF8FF5"/>
    <w:rsid w:val="F3E5B005"/>
    <w:rsid w:val="F5D68BC7"/>
    <w:rsid w:val="F9E73F07"/>
    <w:rsid w:val="FAFE285B"/>
    <w:rsid w:val="FD7D0E48"/>
    <w:rsid w:val="FFBD24C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style>
  <w:style w:type="paragraph" w:styleId="3">
    <w:name w:val="Balloon Text"/>
    <w:basedOn w:val="1"/>
    <w:link w:val="11"/>
    <w:semiHidden/>
    <w:unhideWhenUsed/>
    <w:qFormat/>
    <w:uiPriority w:val="99"/>
    <w:pPr>
      <w:spacing w:after="0" w:line="240" w:lineRule="auto"/>
    </w:pPr>
    <w:rPr>
      <w:sz w:val="18"/>
      <w:szCs w:val="18"/>
    </w:rPr>
  </w:style>
  <w:style w:type="paragraph" w:styleId="4">
    <w:name w:val="footer"/>
    <w:basedOn w:val="1"/>
    <w:link w:val="10"/>
    <w:unhideWhenUsed/>
    <w:qFormat/>
    <w:uiPriority w:val="99"/>
    <w:pPr>
      <w:tabs>
        <w:tab w:val="center" w:pos="4153"/>
        <w:tab w:val="right" w:pos="8306"/>
      </w:tabs>
      <w:snapToGrid w:val="0"/>
      <w:spacing w:line="240" w:lineRule="auto"/>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批注框文本 字符"/>
    <w:basedOn w:val="8"/>
    <w:link w:val="3"/>
    <w:semiHidden/>
    <w:qFormat/>
    <w:uiPriority w:val="99"/>
    <w:rPr>
      <w:rFonts w:asciiTheme="minorHAnsi" w:hAnsiTheme="minorHAnsi" w:eastAsiaTheme="minorEastAsia" w:cstheme="minorBidi"/>
      <w:kern w:val="2"/>
      <w:sz w:val="18"/>
      <w:szCs w:val="18"/>
      <w14:ligatures w14:val="standardContextua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2734AC6-3C5D-450A-8A6C-81A5E1E286CD}">
  <ds:schemaRefs/>
</ds:datastoreItem>
</file>

<file path=docProps/app.xml><?xml version="1.0" encoding="utf-8"?>
<Properties xmlns="http://schemas.openxmlformats.org/officeDocument/2006/extended-properties" xmlns:vt="http://schemas.openxmlformats.org/officeDocument/2006/docPropsVTypes">
  <Template>Normal</Template>
  <Pages>31</Pages>
  <Words>1441</Words>
  <Characters>1975</Characters>
  <Lines>177</Lines>
  <Paragraphs>49</Paragraphs>
  <TotalTime>237</TotalTime>
  <ScaleCrop>false</ScaleCrop>
  <LinksUpToDate>false</LinksUpToDate>
  <CharactersWithSpaces>2002</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2026-10-20T20:53:00Z</dcterms:created>
  <dc:creator>Administrator</dc:creator>
  <cp:lastModifiedBy>kylin</cp:lastModifiedBy>
  <cp:lastPrinted>2026-10-21T09:15:38Z</cp:lastPrinted>
  <dcterms:modified xsi:type="dcterms:W3CDTF">2026-10-21T14:40:07Z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C4A670C79263BE212A0ED86AE9F0D186_43</vt:lpwstr>
  </property>
  <property fmtid="{D5CDD505-2E9C-101B-9397-08002B2CF9AE}" pid="4" name="KSOTemplateDocerSaveRecord">
    <vt:lpwstr>eyJoZGlkIjoiMTNlODlkYWI5MTIzZWM3ODQxZGViNjZkZDYzNmIxYjMiLCJ1c2VySWQiOiI0Mjk5ODQwNjEifQ==</vt:lpwstr>
  </property>
</Properties>
</file>